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E1C5" w14:textId="77777777" w:rsidR="00AC722E" w:rsidRDefault="00AC722E">
      <w:pPr>
        <w:pStyle w:val="ac"/>
        <w:keepNext/>
        <w:snapToGrid w:val="0"/>
        <w:spacing w:before="1077"/>
        <w:rPr>
          <w:spacing w:val="20"/>
          <w:lang w:eastAsia="zh-TW"/>
        </w:rPr>
      </w:pPr>
      <w:r>
        <w:rPr>
          <w:rFonts w:hint="eastAsia"/>
          <w:spacing w:val="20"/>
          <w:lang w:eastAsia="zh-TW"/>
        </w:rPr>
        <w:t>中國造船暨輪機工程學刊</w:t>
      </w:r>
      <w:proofErr w:type="gramStart"/>
      <w:r>
        <w:rPr>
          <w:rFonts w:hint="eastAsia"/>
          <w:spacing w:val="20"/>
          <w:lang w:eastAsia="zh-TW"/>
        </w:rPr>
        <w:t>——</w:t>
      </w:r>
      <w:proofErr w:type="gramEnd"/>
      <w:r>
        <w:rPr>
          <w:rFonts w:hint="eastAsia"/>
          <w:spacing w:val="20"/>
          <w:lang w:eastAsia="zh-TW"/>
        </w:rPr>
        <w:t>論文定稿格式</w:t>
      </w:r>
    </w:p>
    <w:p w14:paraId="4F2DF84A" w14:textId="77777777" w:rsidR="00AC722E" w:rsidRDefault="00AC722E">
      <w:pPr>
        <w:pStyle w:val="Author"/>
        <w:keepNext/>
        <w:rPr>
          <w:spacing w:val="6"/>
          <w:sz w:val="24"/>
          <w:lang w:eastAsia="zh-TW"/>
        </w:rPr>
      </w:pPr>
      <w:r>
        <w:rPr>
          <w:rFonts w:hint="eastAsia"/>
          <w:spacing w:val="6"/>
          <w:sz w:val="24"/>
          <w:lang w:eastAsia="zh-TW"/>
        </w:rPr>
        <w:t>作者甲</w:t>
      </w:r>
      <w:r>
        <w:rPr>
          <w:spacing w:val="6"/>
          <w:sz w:val="24"/>
          <w:lang w:eastAsia="zh-TW"/>
        </w:rPr>
        <w:t>*</w:t>
      </w:r>
      <w:r>
        <w:rPr>
          <w:rStyle w:val="af1"/>
          <w:spacing w:val="6"/>
          <w:sz w:val="24"/>
          <w:lang w:eastAsia="zh-TW"/>
        </w:rPr>
        <w:footnoteReference w:id="1"/>
      </w:r>
      <w:r>
        <w:rPr>
          <w:rFonts w:hint="eastAsia"/>
          <w:spacing w:val="6"/>
          <w:sz w:val="24"/>
          <w:lang w:eastAsia="zh-TW"/>
        </w:rPr>
        <w:t xml:space="preserve">        </w:t>
      </w:r>
      <w:r>
        <w:rPr>
          <w:rFonts w:hint="eastAsia"/>
          <w:spacing w:val="6"/>
          <w:sz w:val="24"/>
          <w:lang w:eastAsia="zh-TW"/>
        </w:rPr>
        <w:t>作者乙</w:t>
      </w:r>
      <w:r>
        <w:rPr>
          <w:spacing w:val="6"/>
          <w:sz w:val="24"/>
          <w:lang w:eastAsia="zh-TW"/>
        </w:rPr>
        <w:t>*</w:t>
      </w:r>
      <w:r>
        <w:rPr>
          <w:rFonts w:hint="eastAsia"/>
          <w:spacing w:val="6"/>
          <w:sz w:val="24"/>
          <w:lang w:eastAsia="zh-TW"/>
        </w:rPr>
        <w:t xml:space="preserve">        </w:t>
      </w:r>
      <w:r>
        <w:rPr>
          <w:rFonts w:hint="eastAsia"/>
          <w:spacing w:val="6"/>
          <w:sz w:val="24"/>
          <w:lang w:eastAsia="zh-TW"/>
        </w:rPr>
        <w:t>作者丙</w:t>
      </w:r>
      <w:r>
        <w:rPr>
          <w:spacing w:val="6"/>
          <w:sz w:val="24"/>
          <w:lang w:eastAsia="zh-TW"/>
        </w:rPr>
        <w:t>**</w:t>
      </w:r>
    </w:p>
    <w:p w14:paraId="319B11CA" w14:textId="77777777" w:rsidR="00AC722E" w:rsidRDefault="00AC722E">
      <w:pPr>
        <w:pStyle w:val="Address"/>
        <w:keepNext/>
        <w:spacing w:after="0"/>
        <w:rPr>
          <w:rFonts w:hint="eastAsia"/>
          <w:spacing w:val="6"/>
          <w:sz w:val="18"/>
          <w:lang w:eastAsia="zh-TW"/>
        </w:rPr>
      </w:pPr>
      <w:r>
        <w:rPr>
          <w:spacing w:val="6"/>
          <w:sz w:val="18"/>
          <w:lang w:eastAsia="zh-TW"/>
        </w:rPr>
        <w:t>*</w:t>
      </w:r>
      <w:r>
        <w:rPr>
          <w:rFonts w:hint="eastAsia"/>
          <w:spacing w:val="6"/>
          <w:sz w:val="18"/>
          <w:lang w:eastAsia="zh-TW"/>
        </w:rPr>
        <w:t>國立成功大學</w:t>
      </w:r>
      <w:r>
        <w:rPr>
          <w:rFonts w:hint="eastAsia"/>
          <w:spacing w:val="6"/>
          <w:sz w:val="18"/>
          <w:lang w:eastAsia="zh-TW"/>
        </w:rPr>
        <w:t xml:space="preserve">  </w:t>
      </w:r>
      <w:r>
        <w:rPr>
          <w:rFonts w:hint="eastAsia"/>
          <w:spacing w:val="6"/>
          <w:sz w:val="18"/>
          <w:lang w:eastAsia="zh-TW"/>
        </w:rPr>
        <w:t>造船暨船舶機械工程研究所</w:t>
      </w:r>
    </w:p>
    <w:p w14:paraId="2506433B" w14:textId="77777777" w:rsidR="00AC722E" w:rsidRDefault="00AC722E">
      <w:pPr>
        <w:keepNext/>
        <w:jc w:val="center"/>
        <w:rPr>
          <w:rFonts w:hint="eastAsia"/>
          <w:sz w:val="18"/>
          <w:lang w:eastAsia="zh-TW"/>
        </w:rPr>
      </w:pPr>
      <w:r>
        <w:rPr>
          <w:sz w:val="18"/>
          <w:lang w:eastAsia="zh-TW"/>
        </w:rPr>
        <w:t>**</w:t>
      </w:r>
      <w:r>
        <w:rPr>
          <w:rFonts w:hint="eastAsia"/>
          <w:sz w:val="18"/>
          <w:lang w:eastAsia="zh-TW"/>
        </w:rPr>
        <w:t>國防大學中正理工學院</w:t>
      </w:r>
      <w:r>
        <w:rPr>
          <w:rFonts w:hint="eastAsia"/>
          <w:sz w:val="18"/>
          <w:lang w:eastAsia="zh-TW"/>
        </w:rPr>
        <w:t xml:space="preserve">  </w:t>
      </w:r>
      <w:r>
        <w:rPr>
          <w:rFonts w:hint="eastAsia"/>
          <w:sz w:val="18"/>
          <w:lang w:eastAsia="zh-TW"/>
        </w:rPr>
        <w:t>國防科學研究所</w:t>
      </w:r>
    </w:p>
    <w:p w14:paraId="7C4E07E5" w14:textId="77777777" w:rsidR="00AC722E" w:rsidRDefault="00AC722E">
      <w:pPr>
        <w:pStyle w:val="Keywords"/>
        <w:keepNext/>
        <w:jc w:val="center"/>
        <w:rPr>
          <w:bCs/>
          <w:sz w:val="18"/>
          <w:lang w:eastAsia="zh-TW"/>
        </w:rPr>
      </w:pPr>
      <w:r>
        <w:rPr>
          <w:rFonts w:hint="eastAsia"/>
          <w:bCs/>
          <w:sz w:val="18"/>
          <w:lang w:eastAsia="zh-TW"/>
        </w:rPr>
        <w:t>關鍵詞：定稿格式，字體規範，</w:t>
      </w:r>
      <w:proofErr w:type="gramStart"/>
      <w:r>
        <w:rPr>
          <w:rFonts w:hint="eastAsia"/>
          <w:bCs/>
          <w:sz w:val="18"/>
          <w:lang w:eastAsia="zh-TW"/>
        </w:rPr>
        <w:t>分段標序方式</w:t>
      </w:r>
      <w:proofErr w:type="gramEnd"/>
      <w:r>
        <w:rPr>
          <w:rFonts w:hint="eastAsia"/>
          <w:bCs/>
          <w:sz w:val="18"/>
          <w:lang w:eastAsia="zh-TW"/>
        </w:rPr>
        <w:t>，圖表標示方式，紙張大小</w:t>
      </w:r>
    </w:p>
    <w:p w14:paraId="5891D7BF" w14:textId="77777777" w:rsidR="00AC722E" w:rsidRDefault="00AC722E">
      <w:pPr>
        <w:pStyle w:val="AbstractHeading"/>
        <w:keepNext/>
        <w:spacing w:afterLines="100" w:after="240"/>
        <w:jc w:val="center"/>
        <w:rPr>
          <w:rFonts w:hint="eastAsia"/>
          <w:sz w:val="26"/>
          <w:lang w:eastAsia="zh-TW"/>
        </w:rPr>
      </w:pPr>
      <w:r>
        <w:rPr>
          <w:rFonts w:hint="eastAsia"/>
          <w:sz w:val="26"/>
          <w:lang w:eastAsia="zh-TW"/>
        </w:rPr>
        <w:t>摘要</w:t>
      </w:r>
    </w:p>
    <w:p w14:paraId="6E0EA874" w14:textId="77777777" w:rsidR="00AC722E" w:rsidRDefault="00AC722E">
      <w:pPr>
        <w:spacing w:line="240" w:lineRule="atLeast"/>
        <w:ind w:firstLineChars="200" w:firstLine="372"/>
        <w:rPr>
          <w:spacing w:val="6"/>
          <w:sz w:val="18"/>
          <w:lang w:eastAsia="zh-TW"/>
        </w:rPr>
      </w:pPr>
      <w:r>
        <w:rPr>
          <w:rFonts w:hint="eastAsia"/>
          <w:spacing w:val="6"/>
          <w:sz w:val="18"/>
          <w:lang w:eastAsia="zh-TW"/>
        </w:rPr>
        <w:t>本文件說明《中國造船暨輪機工程學刊》定稿格式。凡接受刊登的論文，請作者在收到接受刊登的通知函之後，於兩個星期之內，自行依照本定稿範本，將論文</w:t>
      </w:r>
      <w:proofErr w:type="gramStart"/>
      <w:r>
        <w:rPr>
          <w:rFonts w:hint="eastAsia"/>
          <w:spacing w:val="6"/>
          <w:sz w:val="18"/>
          <w:lang w:eastAsia="zh-TW"/>
        </w:rPr>
        <w:t>編排完妥</w:t>
      </w:r>
      <w:proofErr w:type="gramEnd"/>
      <w:r>
        <w:rPr>
          <w:rFonts w:hint="eastAsia"/>
          <w:spacing w:val="6"/>
          <w:sz w:val="18"/>
          <w:lang w:eastAsia="zh-TW"/>
        </w:rPr>
        <w:t>，拷貝到光碟片之中，並列印兩份，一起</w:t>
      </w:r>
      <w:proofErr w:type="gramStart"/>
      <w:r>
        <w:rPr>
          <w:rFonts w:hint="eastAsia"/>
          <w:spacing w:val="6"/>
          <w:sz w:val="18"/>
          <w:lang w:eastAsia="zh-TW"/>
        </w:rPr>
        <w:t>寄學刊</w:t>
      </w:r>
      <w:proofErr w:type="gramEnd"/>
      <w:r>
        <w:rPr>
          <w:rFonts w:hint="eastAsia"/>
          <w:spacing w:val="6"/>
          <w:sz w:val="18"/>
          <w:lang w:eastAsia="zh-TW"/>
        </w:rPr>
        <w:t>執行編輯收。</w:t>
      </w:r>
    </w:p>
    <w:p w14:paraId="436163D3" w14:textId="77777777" w:rsidR="00AC722E" w:rsidRDefault="00AC722E">
      <w:pPr>
        <w:pStyle w:val="1"/>
        <w:keepNext w:val="0"/>
        <w:widowControl w:val="0"/>
        <w:numPr>
          <w:ilvl w:val="0"/>
          <w:numId w:val="0"/>
        </w:numPr>
        <w:snapToGrid w:val="0"/>
        <w:spacing w:before="0"/>
        <w:rPr>
          <w:rFonts w:hint="eastAsia"/>
          <w:lang w:eastAsia="zh-TW"/>
        </w:rPr>
      </w:pPr>
    </w:p>
    <w:p w14:paraId="0A3F6EE5" w14:textId="77777777" w:rsidR="00AC722E" w:rsidRDefault="00AC722E">
      <w:pPr>
        <w:pStyle w:val="a5"/>
        <w:widowControl w:val="0"/>
        <w:tabs>
          <w:tab w:val="clear" w:pos="4153"/>
          <w:tab w:val="clear" w:pos="8306"/>
        </w:tabs>
        <w:snapToGrid w:val="0"/>
        <w:rPr>
          <w:rFonts w:hint="eastAsia"/>
          <w:lang w:eastAsia="zh-TW"/>
        </w:rPr>
        <w:sectPr w:rsidR="00AC72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28" w:right="1412" w:bottom="1134" w:left="1412" w:header="1140" w:footer="1140" w:gutter="0"/>
          <w:cols w:space="720"/>
          <w:titlePg/>
        </w:sectPr>
      </w:pPr>
    </w:p>
    <w:p w14:paraId="3E8E077B" w14:textId="77777777" w:rsidR="00AC722E" w:rsidRDefault="00AC722E">
      <w:pPr>
        <w:pStyle w:val="1"/>
        <w:numPr>
          <w:ilvl w:val="0"/>
          <w:numId w:val="0"/>
        </w:numPr>
        <w:spacing w:before="0" w:after="120"/>
        <w:jc w:val="center"/>
        <w:rPr>
          <w:spacing w:val="20"/>
          <w:sz w:val="24"/>
          <w:lang w:eastAsia="zh-TW"/>
        </w:rPr>
      </w:pPr>
      <w:r>
        <w:rPr>
          <w:rFonts w:hint="eastAsia"/>
          <w:spacing w:val="20"/>
          <w:sz w:val="24"/>
          <w:lang w:eastAsia="zh-TW"/>
        </w:rPr>
        <w:t>前言</w:t>
      </w:r>
    </w:p>
    <w:p w14:paraId="69C1CDAD" w14:textId="77777777" w:rsidR="00AC722E" w:rsidRDefault="00AC722E">
      <w:pPr>
        <w:ind w:firstLineChars="200" w:firstLine="400"/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本文件包含所有預備定稿的所有格式，凡接受刊登的論文，請作者參照此格式來編排論文，</w:t>
      </w:r>
      <w:proofErr w:type="gramStart"/>
      <w:r>
        <w:rPr>
          <w:rFonts w:hint="eastAsia"/>
          <w:sz w:val="20"/>
          <w:lang w:eastAsia="zh-TW"/>
        </w:rPr>
        <w:t>學刊將</w:t>
      </w:r>
      <w:proofErr w:type="gramEnd"/>
      <w:r>
        <w:rPr>
          <w:rFonts w:hint="eastAsia"/>
          <w:sz w:val="20"/>
          <w:lang w:eastAsia="zh-TW"/>
        </w:rPr>
        <w:t>依此刊登論文。</w:t>
      </w:r>
    </w:p>
    <w:p w14:paraId="4AFC5770" w14:textId="77777777" w:rsidR="00AC722E" w:rsidRDefault="00AC722E">
      <w:pPr>
        <w:ind w:firstLineChars="200" w:firstLine="400"/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本格式係依</w:t>
      </w:r>
      <w:r>
        <w:rPr>
          <w:sz w:val="20"/>
          <w:lang w:eastAsia="zh-TW"/>
        </w:rPr>
        <w:t>A4</w:t>
      </w:r>
      <w:r>
        <w:rPr>
          <w:rFonts w:hint="eastAsia"/>
          <w:sz w:val="20"/>
          <w:lang w:eastAsia="zh-TW"/>
        </w:rPr>
        <w:t>紙張尺寸設定。</w:t>
      </w:r>
    </w:p>
    <w:p w14:paraId="4DB34B9D" w14:textId="77777777" w:rsidR="00AC722E" w:rsidRDefault="00AC722E">
      <w:pPr>
        <w:ind w:firstLineChars="200" w:firstLine="400"/>
        <w:rPr>
          <w:rFonts w:hint="eastAsia"/>
          <w:color w:val="FF0000"/>
          <w:lang w:eastAsia="zh-TW"/>
        </w:rPr>
      </w:pPr>
      <w:r>
        <w:rPr>
          <w:rFonts w:hint="eastAsia"/>
          <w:color w:val="FF0000"/>
          <w:sz w:val="20"/>
          <w:lang w:eastAsia="zh-TW"/>
        </w:rPr>
        <w:t>若為英文稿件，字號的規定與中文稿，字體則一律使用</w:t>
      </w:r>
      <w:r>
        <w:rPr>
          <w:rFonts w:hint="eastAsia"/>
          <w:color w:val="FF0000"/>
          <w:sz w:val="20"/>
          <w:lang w:eastAsia="zh-TW"/>
        </w:rPr>
        <w:t>Times New Roman</w:t>
      </w:r>
      <w:r>
        <w:rPr>
          <w:rFonts w:hint="eastAsia"/>
          <w:color w:val="FF0000"/>
          <w:sz w:val="20"/>
          <w:lang w:eastAsia="zh-TW"/>
        </w:rPr>
        <w:t>。</w:t>
      </w:r>
    </w:p>
    <w:p w14:paraId="72689D66" w14:textId="77777777" w:rsidR="00AC722E" w:rsidRDefault="00AC722E">
      <w:pPr>
        <w:pStyle w:val="1"/>
        <w:numPr>
          <w:ilvl w:val="0"/>
          <w:numId w:val="0"/>
        </w:numPr>
        <w:spacing w:before="120" w:after="120"/>
        <w:jc w:val="center"/>
        <w:rPr>
          <w:spacing w:val="20"/>
          <w:sz w:val="24"/>
          <w:lang w:eastAsia="zh-TW"/>
        </w:rPr>
      </w:pPr>
      <w:r>
        <w:rPr>
          <w:rFonts w:hint="eastAsia"/>
          <w:spacing w:val="20"/>
          <w:sz w:val="24"/>
          <w:lang w:eastAsia="zh-TW"/>
        </w:rPr>
        <w:t>字體設定</w:t>
      </w:r>
    </w:p>
    <w:p w14:paraId="326B4A51" w14:textId="77777777" w:rsidR="00AC722E" w:rsidRDefault="00AC722E">
      <w:pPr>
        <w:ind w:firstLineChars="200" w:firstLine="400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有關定稿的字體設定，逐一說明如下。</w:t>
      </w:r>
    </w:p>
    <w:p w14:paraId="590ECD6E" w14:textId="77777777" w:rsidR="00AC722E" w:rsidRDefault="00AC722E">
      <w:pPr>
        <w:pStyle w:val="2"/>
        <w:numPr>
          <w:ilvl w:val="1"/>
          <w:numId w:val="11"/>
        </w:numPr>
        <w:spacing w:before="120" w:after="120"/>
        <w:ind w:left="357" w:hanging="357"/>
        <w:rPr>
          <w:spacing w:val="6"/>
          <w:lang w:eastAsia="zh-TW"/>
        </w:rPr>
      </w:pPr>
      <w:r>
        <w:rPr>
          <w:rFonts w:hint="eastAsia"/>
          <w:spacing w:val="6"/>
          <w:lang w:eastAsia="zh-TW"/>
        </w:rPr>
        <w:t>論文題目</w:t>
      </w:r>
    </w:p>
    <w:p w14:paraId="27EBE428" w14:textId="77777777" w:rsidR="00AC722E" w:rsidRDefault="00AC722E">
      <w:pPr>
        <w:ind w:firstLineChars="200" w:firstLine="400"/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論文題目要置中，字體為新細明體，粗體，大小為</w:t>
      </w:r>
      <w:r>
        <w:rPr>
          <w:sz w:val="20"/>
          <w:lang w:eastAsia="zh-TW"/>
        </w:rPr>
        <w:t>16pt</w:t>
      </w:r>
      <w:r>
        <w:rPr>
          <w:sz w:val="20"/>
          <w:lang w:eastAsia="zh-TW"/>
        </w:rPr>
        <w:t>，</w:t>
      </w:r>
      <w:r>
        <w:rPr>
          <w:rFonts w:hint="eastAsia"/>
          <w:sz w:val="20"/>
          <w:lang w:eastAsia="zh-TW"/>
        </w:rPr>
        <w:t>字距為</w:t>
      </w:r>
      <w:r>
        <w:rPr>
          <w:sz w:val="20"/>
          <w:lang w:eastAsia="zh-TW"/>
        </w:rPr>
        <w:t>1pt</w:t>
      </w:r>
      <w:r>
        <w:rPr>
          <w:rFonts w:hint="eastAsia"/>
          <w:sz w:val="20"/>
          <w:lang w:eastAsia="zh-TW"/>
        </w:rPr>
        <w:t>。</w:t>
      </w:r>
    </w:p>
    <w:p w14:paraId="1F9C9B4A" w14:textId="77777777" w:rsidR="00AC722E" w:rsidRDefault="00AC722E">
      <w:pPr>
        <w:ind w:firstLineChars="200" w:firstLine="400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「作者姓名」，字體為新細明體，粗體，大小為</w:t>
      </w:r>
      <w:r>
        <w:rPr>
          <w:sz w:val="20"/>
          <w:lang w:eastAsia="zh-TW"/>
        </w:rPr>
        <w:t>12pt</w:t>
      </w:r>
      <w:r>
        <w:rPr>
          <w:sz w:val="20"/>
          <w:lang w:eastAsia="zh-TW"/>
        </w:rPr>
        <w:t>，</w:t>
      </w:r>
      <w:r>
        <w:rPr>
          <w:rFonts w:hint="eastAsia"/>
          <w:sz w:val="20"/>
          <w:lang w:eastAsia="zh-TW"/>
        </w:rPr>
        <w:t>字距為</w:t>
      </w:r>
      <w:r>
        <w:rPr>
          <w:sz w:val="20"/>
          <w:lang w:eastAsia="zh-TW"/>
        </w:rPr>
        <w:t>0.3pt</w:t>
      </w:r>
      <w:r>
        <w:rPr>
          <w:sz w:val="20"/>
          <w:lang w:eastAsia="zh-TW"/>
        </w:rPr>
        <w:t>。</w:t>
      </w:r>
    </w:p>
    <w:p w14:paraId="55FE27AB" w14:textId="77777777" w:rsidR="00AC722E" w:rsidRDefault="00AC722E">
      <w:pPr>
        <w:ind w:firstLineChars="200" w:firstLine="400"/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「服務單位」與「關鍵詞」，字體為新細明體，大小為</w:t>
      </w:r>
      <w:r>
        <w:rPr>
          <w:sz w:val="20"/>
          <w:lang w:eastAsia="zh-TW"/>
        </w:rPr>
        <w:t>9pt</w:t>
      </w:r>
      <w:r>
        <w:rPr>
          <w:rFonts w:hint="eastAsia"/>
          <w:sz w:val="20"/>
          <w:lang w:eastAsia="zh-TW"/>
        </w:rPr>
        <w:t>，字距為</w:t>
      </w:r>
      <w:r>
        <w:rPr>
          <w:sz w:val="20"/>
          <w:lang w:eastAsia="zh-TW"/>
        </w:rPr>
        <w:t>0.3pt</w:t>
      </w:r>
      <w:r>
        <w:rPr>
          <w:sz w:val="20"/>
          <w:lang w:eastAsia="zh-TW"/>
        </w:rPr>
        <w:t>。</w:t>
      </w:r>
    </w:p>
    <w:p w14:paraId="1244B765" w14:textId="77777777" w:rsidR="00AC722E" w:rsidRDefault="00AC722E">
      <w:pPr>
        <w:pStyle w:val="2"/>
        <w:numPr>
          <w:ilvl w:val="1"/>
          <w:numId w:val="11"/>
        </w:numPr>
        <w:spacing w:before="120" w:after="120"/>
        <w:ind w:left="357" w:hanging="357"/>
        <w:rPr>
          <w:spacing w:val="6"/>
          <w:lang w:eastAsia="zh-TW"/>
        </w:rPr>
      </w:pPr>
      <w:r>
        <w:rPr>
          <w:rFonts w:hint="eastAsia"/>
          <w:spacing w:val="6"/>
          <w:lang w:eastAsia="zh-TW"/>
        </w:rPr>
        <w:t>摘要</w:t>
      </w:r>
    </w:p>
    <w:p w14:paraId="713C6339" w14:textId="77777777" w:rsidR="00AC722E" w:rsidRDefault="00AC722E">
      <w:pPr>
        <w:ind w:firstLineChars="200" w:firstLine="400"/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「摘要」</w:t>
      </w:r>
      <w:proofErr w:type="gramStart"/>
      <w:r>
        <w:rPr>
          <w:rFonts w:hint="eastAsia"/>
          <w:sz w:val="20"/>
          <w:lang w:eastAsia="zh-TW"/>
        </w:rPr>
        <w:t>兩字置中</w:t>
      </w:r>
      <w:proofErr w:type="gramEnd"/>
      <w:r>
        <w:rPr>
          <w:rFonts w:hint="eastAsia"/>
          <w:sz w:val="20"/>
          <w:lang w:eastAsia="zh-TW"/>
        </w:rPr>
        <w:t>，不分欄。</w:t>
      </w:r>
    </w:p>
    <w:p w14:paraId="34B77120" w14:textId="77777777" w:rsidR="00AC722E" w:rsidRDefault="00AC722E">
      <w:pPr>
        <w:ind w:firstLineChars="200" w:firstLine="400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摘要內容以</w:t>
      </w:r>
      <w:r>
        <w:rPr>
          <w:sz w:val="20"/>
          <w:lang w:eastAsia="zh-TW"/>
        </w:rPr>
        <w:t>300</w:t>
      </w:r>
      <w:r>
        <w:rPr>
          <w:rFonts w:hint="eastAsia"/>
          <w:sz w:val="20"/>
          <w:lang w:eastAsia="zh-TW"/>
        </w:rPr>
        <w:t>個字為限，字體</w:t>
      </w:r>
      <w:proofErr w:type="gramStart"/>
      <w:r>
        <w:rPr>
          <w:rFonts w:hint="eastAsia"/>
          <w:sz w:val="20"/>
          <w:lang w:eastAsia="zh-TW"/>
        </w:rPr>
        <w:t>採</w:t>
      </w:r>
      <w:proofErr w:type="gramEnd"/>
      <w:r>
        <w:rPr>
          <w:rFonts w:hint="eastAsia"/>
          <w:sz w:val="20"/>
          <w:lang w:eastAsia="zh-TW"/>
        </w:rPr>
        <w:t>新細明體，大小為</w:t>
      </w:r>
      <w:r>
        <w:rPr>
          <w:sz w:val="20"/>
          <w:lang w:eastAsia="zh-TW"/>
        </w:rPr>
        <w:t>9pt</w:t>
      </w:r>
      <w:r>
        <w:rPr>
          <w:rFonts w:hint="eastAsia"/>
          <w:sz w:val="20"/>
          <w:lang w:eastAsia="zh-TW"/>
        </w:rPr>
        <w:t>，字距為</w:t>
      </w:r>
      <w:r>
        <w:rPr>
          <w:sz w:val="20"/>
          <w:lang w:eastAsia="zh-TW"/>
        </w:rPr>
        <w:t>0.3pt</w:t>
      </w:r>
      <w:r>
        <w:rPr>
          <w:rFonts w:hint="eastAsia"/>
          <w:sz w:val="20"/>
          <w:lang w:eastAsia="zh-TW"/>
        </w:rPr>
        <w:t>。</w:t>
      </w:r>
    </w:p>
    <w:p w14:paraId="7C7BB65B" w14:textId="77777777" w:rsidR="00AC722E" w:rsidRDefault="00AC722E">
      <w:pPr>
        <w:pStyle w:val="2"/>
        <w:numPr>
          <w:ilvl w:val="1"/>
          <w:numId w:val="11"/>
        </w:numPr>
        <w:spacing w:before="120" w:after="120"/>
        <w:ind w:left="357" w:hanging="357"/>
        <w:rPr>
          <w:spacing w:val="6"/>
          <w:lang w:eastAsia="zh-TW"/>
        </w:rPr>
      </w:pPr>
      <w:r>
        <w:rPr>
          <w:rFonts w:hint="eastAsia"/>
          <w:spacing w:val="6"/>
          <w:lang w:eastAsia="zh-TW"/>
        </w:rPr>
        <w:t>文章主體</w:t>
      </w:r>
    </w:p>
    <w:p w14:paraId="310FCA2E" w14:textId="77777777" w:rsidR="00AC722E" w:rsidRDefault="00AC722E">
      <w:pPr>
        <w:ind w:firstLineChars="200" w:firstLine="412"/>
        <w:rPr>
          <w:rFonts w:hint="eastAsia"/>
          <w:spacing w:val="6"/>
          <w:sz w:val="20"/>
          <w:lang w:eastAsia="zh-TW"/>
        </w:rPr>
      </w:pPr>
      <w:r>
        <w:rPr>
          <w:rFonts w:hint="eastAsia"/>
          <w:spacing w:val="6"/>
          <w:sz w:val="20"/>
          <w:lang w:eastAsia="zh-TW"/>
        </w:rPr>
        <w:t>除摘要外，論文分兩欄編排，</w:t>
      </w:r>
      <w:proofErr w:type="gramStart"/>
      <w:r>
        <w:rPr>
          <w:rFonts w:hint="eastAsia"/>
          <w:spacing w:val="6"/>
          <w:sz w:val="20"/>
          <w:lang w:eastAsia="zh-TW"/>
        </w:rPr>
        <w:t>各欄每行</w:t>
      </w:r>
      <w:proofErr w:type="gramEnd"/>
      <w:r>
        <w:rPr>
          <w:spacing w:val="6"/>
          <w:sz w:val="20"/>
          <w:lang w:eastAsia="zh-TW"/>
        </w:rPr>
        <w:t>2</w:t>
      </w:r>
      <w:r>
        <w:rPr>
          <w:rFonts w:hint="eastAsia"/>
          <w:spacing w:val="6"/>
          <w:sz w:val="20"/>
          <w:lang w:eastAsia="zh-TW"/>
        </w:rPr>
        <w:t>2</w:t>
      </w:r>
      <w:r>
        <w:rPr>
          <w:rFonts w:hint="eastAsia"/>
          <w:spacing w:val="6"/>
          <w:sz w:val="20"/>
          <w:lang w:eastAsia="zh-TW"/>
        </w:rPr>
        <w:t>個字。</w:t>
      </w:r>
    </w:p>
    <w:p w14:paraId="45CC09C6" w14:textId="77777777" w:rsidR="00AC722E" w:rsidRDefault="00AC722E">
      <w:pPr>
        <w:ind w:firstLineChars="200" w:firstLine="412"/>
        <w:rPr>
          <w:rFonts w:hint="eastAsia"/>
          <w:spacing w:val="6"/>
          <w:sz w:val="20"/>
          <w:lang w:eastAsia="zh-TW"/>
        </w:rPr>
      </w:pPr>
      <w:r>
        <w:rPr>
          <w:rFonts w:hint="eastAsia"/>
          <w:spacing w:val="6"/>
          <w:sz w:val="20"/>
          <w:lang w:eastAsia="zh-TW"/>
        </w:rPr>
        <w:t>文字部分，有標題、內文、與數學式。</w:t>
      </w:r>
    </w:p>
    <w:p w14:paraId="3F9FBA36" w14:textId="77777777" w:rsidR="00AC722E" w:rsidRDefault="00AC722E">
      <w:pPr>
        <w:pStyle w:val="3"/>
        <w:spacing w:before="120" w:after="120"/>
        <w:rPr>
          <w:sz w:val="20"/>
          <w:lang w:eastAsia="zh-TW"/>
        </w:rPr>
      </w:pPr>
      <w:r>
        <w:rPr>
          <w:rFonts w:hint="eastAsia"/>
          <w:spacing w:val="6"/>
          <w:sz w:val="20"/>
          <w:lang w:eastAsia="zh-TW"/>
        </w:rPr>
        <w:t>標題</w:t>
      </w:r>
    </w:p>
    <w:p w14:paraId="6DB775D1" w14:textId="77777777" w:rsidR="00AC722E" w:rsidRDefault="00AC722E">
      <w:pPr>
        <w:ind w:firstLineChars="200" w:firstLine="400"/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主標題置中，且不加編號。</w:t>
      </w:r>
    </w:p>
    <w:p w14:paraId="322FC8B7" w14:textId="77777777" w:rsidR="00AC722E" w:rsidRDefault="00AC722E">
      <w:pPr>
        <w:ind w:firstLineChars="200" w:firstLine="400"/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次標題從左側寫起，以阿拉伯數字依序編號。</w:t>
      </w:r>
    </w:p>
    <w:p w14:paraId="6E33DCA2" w14:textId="77777777" w:rsidR="00AC722E" w:rsidRDefault="00AC722E">
      <w:pPr>
        <w:ind w:firstLineChars="200" w:firstLine="412"/>
        <w:rPr>
          <w:rFonts w:hint="eastAsia"/>
          <w:spacing w:val="6"/>
          <w:sz w:val="20"/>
          <w:lang w:eastAsia="zh-TW"/>
        </w:rPr>
      </w:pPr>
      <w:r>
        <w:rPr>
          <w:rFonts w:hint="eastAsia"/>
          <w:spacing w:val="6"/>
          <w:sz w:val="20"/>
          <w:lang w:eastAsia="zh-TW"/>
        </w:rPr>
        <w:t>次次標題亦是從左側寫起，編號是依次標題的序號，加上一個從</w:t>
      </w:r>
      <w:r>
        <w:rPr>
          <w:spacing w:val="6"/>
          <w:sz w:val="20"/>
          <w:lang w:eastAsia="zh-TW"/>
        </w:rPr>
        <w:t>1</w:t>
      </w:r>
      <w:r>
        <w:rPr>
          <w:rFonts w:hint="eastAsia"/>
          <w:spacing w:val="6"/>
          <w:sz w:val="20"/>
          <w:lang w:eastAsia="zh-TW"/>
        </w:rPr>
        <w:t>開始的子序號。</w:t>
      </w:r>
    </w:p>
    <w:p w14:paraId="56A42FFB" w14:textId="77777777" w:rsidR="00AC722E" w:rsidRDefault="00AC722E">
      <w:pPr>
        <w:ind w:firstLineChars="200" w:firstLine="400"/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各種標題的字體規範如表</w:t>
      </w:r>
      <w:r>
        <w:rPr>
          <w:sz w:val="20"/>
          <w:lang w:eastAsia="zh-TW"/>
        </w:rPr>
        <w:t>1</w:t>
      </w:r>
      <w:r>
        <w:rPr>
          <w:rFonts w:hint="eastAsia"/>
          <w:sz w:val="20"/>
          <w:lang w:eastAsia="zh-TW"/>
        </w:rPr>
        <w:t>所示。</w:t>
      </w:r>
    </w:p>
    <w:p w14:paraId="73D19735" w14:textId="77777777" w:rsidR="00AC722E" w:rsidRDefault="00AC722E">
      <w:pPr>
        <w:pStyle w:val="a5"/>
        <w:tabs>
          <w:tab w:val="clear" w:pos="4153"/>
          <w:tab w:val="clear" w:pos="8306"/>
        </w:tabs>
        <w:rPr>
          <w:rFonts w:hint="eastAsia"/>
          <w:lang w:eastAsia="zh-TW"/>
        </w:rPr>
      </w:pPr>
    </w:p>
    <w:p w14:paraId="4AA2C317" w14:textId="77777777" w:rsidR="00AC722E" w:rsidRDefault="00AC722E">
      <w:pPr>
        <w:jc w:val="center"/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表</w:t>
      </w:r>
      <w:r>
        <w:rPr>
          <w:sz w:val="20"/>
          <w:lang w:eastAsia="zh-TW"/>
        </w:rPr>
        <w:t xml:space="preserve">1  </w:t>
      </w:r>
      <w:r>
        <w:rPr>
          <w:rFonts w:hint="eastAsia"/>
          <w:sz w:val="20"/>
          <w:lang w:eastAsia="zh-TW"/>
        </w:rPr>
        <w:t xml:space="preserve">  </w:t>
      </w:r>
      <w:r>
        <w:rPr>
          <w:rFonts w:hint="eastAsia"/>
          <w:sz w:val="20"/>
          <w:lang w:eastAsia="zh-TW"/>
        </w:rPr>
        <w:t>各種標題的字體種類、大小、間距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1470"/>
        <w:gridCol w:w="895"/>
        <w:gridCol w:w="845"/>
      </w:tblGrid>
      <w:tr w:rsidR="00AC722E" w14:paraId="64122C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" w:type="dxa"/>
            <w:tcBorders>
              <w:bottom w:val="single" w:sz="4" w:space="0" w:color="auto"/>
            </w:tcBorders>
          </w:tcPr>
          <w:p w14:paraId="6123267D" w14:textId="77777777" w:rsidR="00AC722E" w:rsidRDefault="00AC722E">
            <w:pPr>
              <w:jc w:val="center"/>
              <w:rPr>
                <w:rFonts w:hint="eastAsia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標題種類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1C888126" w14:textId="77777777" w:rsidR="00AC722E" w:rsidRDefault="00AC722E">
            <w:pPr>
              <w:jc w:val="center"/>
              <w:rPr>
                <w:rFonts w:hint="eastAsia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字體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3BCF4C52" w14:textId="77777777" w:rsidR="00AC722E" w:rsidRDefault="00AC722E">
            <w:pPr>
              <w:jc w:val="center"/>
              <w:rPr>
                <w:rFonts w:hint="eastAsia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大小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AFC480" w14:textId="77777777" w:rsidR="00AC722E" w:rsidRDefault="00AC722E">
            <w:pPr>
              <w:jc w:val="center"/>
              <w:rPr>
                <w:rFonts w:hint="eastAsia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字距</w:t>
            </w:r>
          </w:p>
        </w:tc>
      </w:tr>
      <w:tr w:rsidR="00AC722E" w14:paraId="2D9959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" w:type="dxa"/>
            <w:tcBorders>
              <w:bottom w:val="nil"/>
            </w:tcBorders>
          </w:tcPr>
          <w:p w14:paraId="284BC22E" w14:textId="77777777" w:rsidR="00AC722E" w:rsidRDefault="00AC722E">
            <w:pPr>
              <w:rPr>
                <w:rFonts w:hint="eastAsia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主標題</w:t>
            </w:r>
          </w:p>
        </w:tc>
        <w:tc>
          <w:tcPr>
            <w:tcW w:w="1489" w:type="dxa"/>
            <w:tcBorders>
              <w:bottom w:val="nil"/>
            </w:tcBorders>
          </w:tcPr>
          <w:p w14:paraId="7D651EEC" w14:textId="77777777" w:rsidR="00AC722E" w:rsidRDefault="00AC722E">
            <w:pPr>
              <w:jc w:val="center"/>
              <w:rPr>
                <w:rFonts w:hint="eastAsia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粗新細明體</w:t>
            </w:r>
          </w:p>
        </w:tc>
        <w:tc>
          <w:tcPr>
            <w:tcW w:w="903" w:type="dxa"/>
            <w:tcBorders>
              <w:bottom w:val="nil"/>
            </w:tcBorders>
          </w:tcPr>
          <w:p w14:paraId="2B603720" w14:textId="77777777" w:rsidR="00AC722E" w:rsidRDefault="00AC722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</w:t>
            </w:r>
            <w:r>
              <w:rPr>
                <w:rFonts w:hint="eastAsia"/>
                <w:sz w:val="20"/>
                <w:lang w:eastAsia="zh-TW"/>
              </w:rPr>
              <w:t>2</w:t>
            </w:r>
            <w:r>
              <w:rPr>
                <w:sz w:val="20"/>
                <w:lang w:eastAsia="zh-TW"/>
              </w:rPr>
              <w:t>pt</w:t>
            </w:r>
          </w:p>
        </w:tc>
        <w:tc>
          <w:tcPr>
            <w:tcW w:w="851" w:type="dxa"/>
            <w:tcBorders>
              <w:bottom w:val="nil"/>
            </w:tcBorders>
          </w:tcPr>
          <w:p w14:paraId="252F95FA" w14:textId="77777777" w:rsidR="00AC722E" w:rsidRDefault="00AC722E">
            <w:pPr>
              <w:jc w:val="center"/>
              <w:rPr>
                <w:rFonts w:hint="eastAsia"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1pt</w:t>
            </w:r>
          </w:p>
        </w:tc>
      </w:tr>
      <w:tr w:rsidR="00AC722E" w14:paraId="62544E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" w:type="dxa"/>
            <w:tcBorders>
              <w:top w:val="nil"/>
              <w:bottom w:val="nil"/>
            </w:tcBorders>
          </w:tcPr>
          <w:p w14:paraId="6EF87C9D" w14:textId="77777777" w:rsidR="00AC722E" w:rsidRDefault="00AC722E">
            <w:pPr>
              <w:rPr>
                <w:rFonts w:hint="eastAsia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次標題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4DD17989" w14:textId="77777777" w:rsidR="00AC722E" w:rsidRDefault="00AC722E">
            <w:pPr>
              <w:jc w:val="center"/>
              <w:rPr>
                <w:rFonts w:hint="eastAsia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粗新細明體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78306930" w14:textId="77777777" w:rsidR="00AC722E" w:rsidRDefault="00AC722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11pt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405045" w14:textId="77777777" w:rsidR="00AC722E" w:rsidRDefault="00AC722E">
            <w:pPr>
              <w:jc w:val="center"/>
              <w:rPr>
                <w:rFonts w:hint="eastAsia"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0.3pt</w:t>
            </w:r>
          </w:p>
        </w:tc>
      </w:tr>
      <w:tr w:rsidR="00AC722E" w14:paraId="393E4E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" w:type="dxa"/>
            <w:tcBorders>
              <w:top w:val="nil"/>
            </w:tcBorders>
          </w:tcPr>
          <w:p w14:paraId="57503EC0" w14:textId="77777777" w:rsidR="00AC722E" w:rsidRDefault="00AC722E">
            <w:pPr>
              <w:rPr>
                <w:rFonts w:hint="eastAsia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次次標題</w:t>
            </w:r>
          </w:p>
        </w:tc>
        <w:tc>
          <w:tcPr>
            <w:tcW w:w="1489" w:type="dxa"/>
            <w:tcBorders>
              <w:top w:val="nil"/>
            </w:tcBorders>
          </w:tcPr>
          <w:p w14:paraId="3C841F38" w14:textId="77777777" w:rsidR="00AC722E" w:rsidRDefault="00AC722E">
            <w:pPr>
              <w:jc w:val="center"/>
              <w:rPr>
                <w:rFonts w:hint="eastAsia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粗新細明體</w:t>
            </w:r>
          </w:p>
        </w:tc>
        <w:tc>
          <w:tcPr>
            <w:tcW w:w="903" w:type="dxa"/>
            <w:tcBorders>
              <w:top w:val="nil"/>
            </w:tcBorders>
          </w:tcPr>
          <w:p w14:paraId="33AE8E85" w14:textId="77777777" w:rsidR="00AC722E" w:rsidRDefault="00AC722E">
            <w:pPr>
              <w:jc w:val="center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10pt</w:t>
            </w:r>
          </w:p>
        </w:tc>
        <w:tc>
          <w:tcPr>
            <w:tcW w:w="851" w:type="dxa"/>
            <w:tcBorders>
              <w:top w:val="nil"/>
            </w:tcBorders>
          </w:tcPr>
          <w:p w14:paraId="4A9E62BA" w14:textId="77777777" w:rsidR="00AC722E" w:rsidRDefault="00AC722E">
            <w:pPr>
              <w:jc w:val="center"/>
              <w:rPr>
                <w:rFonts w:hint="eastAsia"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0.3pt</w:t>
            </w:r>
          </w:p>
        </w:tc>
      </w:tr>
    </w:tbl>
    <w:p w14:paraId="264F3D9D" w14:textId="77777777" w:rsidR="00AC722E" w:rsidRDefault="00AC722E">
      <w:pPr>
        <w:rPr>
          <w:rFonts w:hint="eastAsia"/>
          <w:lang w:eastAsia="zh-TW"/>
        </w:rPr>
      </w:pPr>
    </w:p>
    <w:p w14:paraId="48FB6EC0" w14:textId="77777777" w:rsidR="00AC722E" w:rsidRDefault="00AC722E">
      <w:pPr>
        <w:pStyle w:val="3"/>
        <w:spacing w:before="120" w:after="120"/>
        <w:rPr>
          <w:sz w:val="20"/>
          <w:lang w:eastAsia="zh-TW"/>
        </w:rPr>
      </w:pPr>
      <w:r>
        <w:rPr>
          <w:rFonts w:hint="eastAsia"/>
          <w:spacing w:val="6"/>
          <w:sz w:val="20"/>
          <w:lang w:eastAsia="zh-TW"/>
        </w:rPr>
        <w:t>內文</w:t>
      </w:r>
    </w:p>
    <w:p w14:paraId="70D496DC" w14:textId="77777777" w:rsidR="00AC722E" w:rsidRDefault="00AC722E">
      <w:pPr>
        <w:ind w:firstLineChars="200" w:firstLine="400"/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有關內文的編排，每段的開頭內縮</w:t>
      </w:r>
      <w:r>
        <w:rPr>
          <w:sz w:val="20"/>
          <w:lang w:eastAsia="zh-TW"/>
        </w:rPr>
        <w:t>2</w:t>
      </w:r>
      <w:r>
        <w:rPr>
          <w:rFonts w:hint="eastAsia"/>
          <w:sz w:val="20"/>
          <w:lang w:eastAsia="zh-TW"/>
        </w:rPr>
        <w:t>字，字體採用</w:t>
      </w:r>
      <w:r>
        <w:rPr>
          <w:sz w:val="20"/>
          <w:lang w:eastAsia="zh-TW"/>
        </w:rPr>
        <w:t>10pt</w:t>
      </w:r>
      <w:r>
        <w:rPr>
          <w:rFonts w:hint="eastAsia"/>
          <w:sz w:val="20"/>
          <w:lang w:eastAsia="zh-TW"/>
        </w:rPr>
        <w:t>的新細明體。外文字使用</w:t>
      </w:r>
      <w:r>
        <w:rPr>
          <w:sz w:val="20"/>
          <w:lang w:eastAsia="zh-TW"/>
        </w:rPr>
        <w:t>10pt</w:t>
      </w:r>
      <w:r>
        <w:rPr>
          <w:rFonts w:hint="eastAsia"/>
          <w:sz w:val="20"/>
          <w:lang w:eastAsia="zh-TW"/>
        </w:rPr>
        <w:t>的</w:t>
      </w:r>
      <w:r>
        <w:rPr>
          <w:sz w:val="20"/>
          <w:lang w:eastAsia="zh-TW"/>
        </w:rPr>
        <w:t>Times New Roman</w:t>
      </w:r>
      <w:r>
        <w:rPr>
          <w:rFonts w:hint="eastAsia"/>
          <w:sz w:val="20"/>
          <w:lang w:eastAsia="zh-TW"/>
        </w:rPr>
        <w:t>字體。</w:t>
      </w:r>
    </w:p>
    <w:p w14:paraId="26AC7155" w14:textId="77777777" w:rsidR="00AC722E" w:rsidRDefault="00AC722E">
      <w:pPr>
        <w:pStyle w:val="3"/>
        <w:spacing w:before="120" w:after="120"/>
        <w:rPr>
          <w:sz w:val="20"/>
          <w:lang w:eastAsia="zh-TW"/>
        </w:rPr>
      </w:pPr>
      <w:r>
        <w:rPr>
          <w:rFonts w:hint="eastAsia"/>
          <w:spacing w:val="6"/>
          <w:sz w:val="20"/>
          <w:lang w:eastAsia="zh-TW"/>
        </w:rPr>
        <w:lastRenderedPageBreak/>
        <w:t>數學式</w:t>
      </w:r>
    </w:p>
    <w:p w14:paraId="408483A6" w14:textId="77777777" w:rsidR="00AC722E" w:rsidRDefault="00AC722E">
      <w:pPr>
        <w:ind w:firstLineChars="200" w:firstLine="400"/>
        <w:rPr>
          <w:rFonts w:hint="eastAsia"/>
          <w:sz w:val="20"/>
          <w:lang w:eastAsia="zh-TW"/>
        </w:rPr>
      </w:pPr>
      <w:proofErr w:type="gramStart"/>
      <w:r>
        <w:rPr>
          <w:rFonts w:hint="eastAsia"/>
          <w:sz w:val="20"/>
          <w:lang w:eastAsia="zh-TW"/>
        </w:rPr>
        <w:t>數學式和變數</w:t>
      </w:r>
      <w:proofErr w:type="gramEnd"/>
      <w:r>
        <w:rPr>
          <w:rFonts w:hint="eastAsia"/>
          <w:sz w:val="20"/>
          <w:lang w:eastAsia="zh-TW"/>
        </w:rPr>
        <w:t>使用</w:t>
      </w:r>
      <w:r>
        <w:rPr>
          <w:sz w:val="20"/>
          <w:lang w:eastAsia="zh-TW"/>
        </w:rPr>
        <w:t>1</w:t>
      </w:r>
      <w:r>
        <w:rPr>
          <w:rFonts w:hint="eastAsia"/>
          <w:sz w:val="20"/>
          <w:lang w:eastAsia="zh-TW"/>
        </w:rPr>
        <w:t>0</w:t>
      </w:r>
      <w:r>
        <w:rPr>
          <w:sz w:val="20"/>
          <w:lang w:eastAsia="zh-TW"/>
        </w:rPr>
        <w:t>pt</w:t>
      </w:r>
      <w:r>
        <w:rPr>
          <w:rFonts w:hint="eastAsia"/>
          <w:sz w:val="20"/>
          <w:lang w:eastAsia="zh-TW"/>
        </w:rPr>
        <w:t>的</w:t>
      </w:r>
      <w:r>
        <w:rPr>
          <w:sz w:val="20"/>
          <w:lang w:eastAsia="zh-TW"/>
        </w:rPr>
        <w:t>Times New Roman</w:t>
      </w:r>
      <w:r>
        <w:rPr>
          <w:rFonts w:hint="eastAsia"/>
          <w:sz w:val="20"/>
          <w:lang w:eastAsia="zh-TW"/>
        </w:rPr>
        <w:t>字體，斜體。自成一行的</w:t>
      </w:r>
      <w:proofErr w:type="gramStart"/>
      <w:r>
        <w:rPr>
          <w:rFonts w:hint="eastAsia"/>
          <w:sz w:val="20"/>
          <w:lang w:eastAsia="zh-TW"/>
        </w:rPr>
        <w:t>數學式須置</w:t>
      </w:r>
      <w:proofErr w:type="gramEnd"/>
      <w:r>
        <w:rPr>
          <w:rFonts w:hint="eastAsia"/>
          <w:sz w:val="20"/>
          <w:lang w:eastAsia="zh-TW"/>
        </w:rPr>
        <w:t>中。</w:t>
      </w:r>
    </w:p>
    <w:p w14:paraId="36BB52DE" w14:textId="77777777" w:rsidR="00AC722E" w:rsidRDefault="00AC722E">
      <w:pPr>
        <w:pStyle w:val="1"/>
        <w:numPr>
          <w:ilvl w:val="0"/>
          <w:numId w:val="0"/>
        </w:numPr>
        <w:spacing w:before="120" w:after="120"/>
        <w:jc w:val="center"/>
        <w:rPr>
          <w:rFonts w:hint="eastAsia"/>
          <w:spacing w:val="20"/>
          <w:sz w:val="24"/>
          <w:lang w:eastAsia="zh-TW"/>
        </w:rPr>
      </w:pPr>
      <w:r>
        <w:rPr>
          <w:rFonts w:hint="eastAsia"/>
          <w:spacing w:val="20"/>
          <w:sz w:val="24"/>
          <w:lang w:eastAsia="zh-TW"/>
        </w:rPr>
        <w:t>圖與表</w:t>
      </w:r>
    </w:p>
    <w:p w14:paraId="4B66E723" w14:textId="77777777" w:rsidR="00AC722E" w:rsidRDefault="00AC722E">
      <w:pPr>
        <w:pStyle w:val="31"/>
      </w:pPr>
      <w:r>
        <w:rPr>
          <w:rFonts w:hint="eastAsia"/>
        </w:rPr>
        <w:t>圖與表可列於文中，也可集中置於參考文獻之後。列在文中者，一般置於欄位頂端或底端，並</w:t>
      </w:r>
      <w:proofErr w:type="gramStart"/>
      <w:r>
        <w:rPr>
          <w:rFonts w:hint="eastAsia"/>
        </w:rPr>
        <w:t>儘</w:t>
      </w:r>
      <w:proofErr w:type="gramEnd"/>
      <w:r>
        <w:rPr>
          <w:rFonts w:hint="eastAsia"/>
        </w:rPr>
        <w:t>可能靠近文中第一次提及之處。比較大的圖或表可以跨兩欄，</w:t>
      </w:r>
      <w:proofErr w:type="gramStart"/>
      <w:r>
        <w:rPr>
          <w:rFonts w:hint="eastAsia"/>
        </w:rPr>
        <w:t>各圖表請</w:t>
      </w:r>
      <w:proofErr w:type="gramEnd"/>
      <w:r>
        <w:rPr>
          <w:rFonts w:hint="eastAsia"/>
        </w:rPr>
        <w:t>備說明內容，方式如下。</w:t>
      </w:r>
    </w:p>
    <w:p w14:paraId="45BE1769" w14:textId="77777777" w:rsidR="00AC722E" w:rsidRDefault="00AC722E">
      <w:pPr>
        <w:pStyle w:val="2"/>
        <w:numPr>
          <w:ilvl w:val="1"/>
          <w:numId w:val="13"/>
        </w:numPr>
        <w:spacing w:before="120" w:after="120"/>
        <w:ind w:left="357" w:hanging="357"/>
        <w:rPr>
          <w:spacing w:val="6"/>
          <w:lang w:eastAsia="zh-TW"/>
        </w:rPr>
      </w:pPr>
      <w:r>
        <w:rPr>
          <w:rFonts w:hint="eastAsia"/>
          <w:spacing w:val="6"/>
          <w:lang w:eastAsia="zh-TW"/>
        </w:rPr>
        <w:t>圖</w:t>
      </w:r>
    </w:p>
    <w:p w14:paraId="2894EDFD" w14:textId="77777777" w:rsidR="00AC722E" w:rsidRDefault="00AC722E">
      <w:pPr>
        <w:ind w:firstLineChars="200" w:firstLine="400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圖說應置於圖的下方</w:t>
      </w:r>
      <w:r>
        <w:rPr>
          <w:sz w:val="20"/>
          <w:lang w:eastAsia="zh-TW"/>
        </w:rPr>
        <w:t>，</w:t>
      </w:r>
      <w:r>
        <w:rPr>
          <w:rFonts w:hint="eastAsia"/>
          <w:sz w:val="20"/>
          <w:lang w:eastAsia="zh-TW"/>
        </w:rPr>
        <w:t>中文使用</w:t>
      </w:r>
      <w:r>
        <w:rPr>
          <w:rFonts w:hint="eastAsia"/>
          <w:sz w:val="20"/>
          <w:lang w:eastAsia="zh-TW"/>
        </w:rPr>
        <w:t>10pt</w:t>
      </w:r>
      <w:r>
        <w:rPr>
          <w:rFonts w:hint="eastAsia"/>
          <w:sz w:val="20"/>
          <w:lang w:eastAsia="zh-TW"/>
        </w:rPr>
        <w:t>新細明體，英文使用</w:t>
      </w:r>
      <w:r>
        <w:rPr>
          <w:sz w:val="20"/>
          <w:lang w:eastAsia="zh-TW"/>
        </w:rPr>
        <w:t>Times New Roman</w:t>
      </w:r>
      <w:r>
        <w:rPr>
          <w:rFonts w:hint="eastAsia"/>
          <w:sz w:val="20"/>
          <w:lang w:eastAsia="zh-TW"/>
        </w:rPr>
        <w:t>字體。</w:t>
      </w:r>
    </w:p>
    <w:p w14:paraId="747ACA64" w14:textId="77777777" w:rsidR="00AC722E" w:rsidRDefault="00AC722E">
      <w:pPr>
        <w:ind w:firstLineChars="200" w:firstLine="400"/>
        <w:rPr>
          <w:sz w:val="20"/>
          <w:lang w:eastAsia="zh-TW"/>
        </w:rPr>
      </w:pPr>
      <w:proofErr w:type="gramStart"/>
      <w:r>
        <w:rPr>
          <w:rFonts w:hint="eastAsia"/>
          <w:sz w:val="20"/>
          <w:lang w:eastAsia="zh-TW"/>
        </w:rPr>
        <w:t>圖序編號</w:t>
      </w:r>
      <w:proofErr w:type="gramEnd"/>
      <w:r>
        <w:rPr>
          <w:rFonts w:hint="eastAsia"/>
          <w:sz w:val="20"/>
          <w:lang w:eastAsia="zh-TW"/>
        </w:rPr>
        <w:t>為圖</w:t>
      </w:r>
      <w:r>
        <w:rPr>
          <w:sz w:val="20"/>
          <w:lang w:eastAsia="zh-TW"/>
        </w:rPr>
        <w:t>1</w:t>
      </w:r>
      <w:r>
        <w:rPr>
          <w:rFonts w:hint="eastAsia"/>
          <w:sz w:val="20"/>
          <w:lang w:eastAsia="zh-TW"/>
        </w:rPr>
        <w:t>、</w:t>
      </w:r>
      <w:r>
        <w:rPr>
          <w:sz w:val="20"/>
          <w:lang w:eastAsia="zh-TW"/>
        </w:rPr>
        <w:t>圖</w:t>
      </w:r>
      <w:r>
        <w:rPr>
          <w:sz w:val="20"/>
          <w:lang w:eastAsia="zh-TW"/>
        </w:rPr>
        <w:t>2</w:t>
      </w:r>
      <w:r>
        <w:rPr>
          <w:rFonts w:hint="eastAsia"/>
          <w:sz w:val="20"/>
          <w:lang w:eastAsia="zh-TW"/>
        </w:rPr>
        <w:t>、圖</w:t>
      </w:r>
      <w:r>
        <w:rPr>
          <w:sz w:val="20"/>
          <w:lang w:eastAsia="zh-TW"/>
        </w:rPr>
        <w:t>3</w:t>
      </w:r>
      <w:r>
        <w:rPr>
          <w:rFonts w:hint="eastAsia"/>
          <w:sz w:val="20"/>
          <w:lang w:eastAsia="zh-TW"/>
        </w:rPr>
        <w:t>等</w:t>
      </w:r>
      <w:r>
        <w:rPr>
          <w:sz w:val="20"/>
          <w:lang w:eastAsia="zh-TW"/>
        </w:rPr>
        <w:t>。</w:t>
      </w:r>
    </w:p>
    <w:p w14:paraId="25B3431C" w14:textId="77777777" w:rsidR="00AC722E" w:rsidRDefault="00AC722E">
      <w:pPr>
        <w:ind w:firstLineChars="200" w:firstLine="400"/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圖以</w:t>
      </w:r>
      <w:r>
        <w:rPr>
          <w:sz w:val="20"/>
          <w:lang w:eastAsia="zh-TW"/>
        </w:rPr>
        <w:t>8cm</w:t>
      </w:r>
      <w:r>
        <w:rPr>
          <w:rFonts w:hint="eastAsia"/>
          <w:sz w:val="20"/>
          <w:lang w:eastAsia="zh-TW"/>
        </w:rPr>
        <w:t>（寬）</w:t>
      </w:r>
      <w:r>
        <w:rPr>
          <w:rFonts w:hint="eastAsia"/>
          <w:sz w:val="20"/>
          <w:lang w:eastAsia="zh-TW"/>
        </w:rPr>
        <w:sym w:font="Symbol" w:char="F0B4"/>
      </w:r>
      <w:r>
        <w:rPr>
          <w:sz w:val="20"/>
          <w:lang w:eastAsia="zh-TW"/>
        </w:rPr>
        <w:t>7cm</w:t>
      </w:r>
      <w:r>
        <w:rPr>
          <w:rFonts w:hint="eastAsia"/>
          <w:sz w:val="20"/>
          <w:lang w:eastAsia="zh-TW"/>
        </w:rPr>
        <w:t>（高）為原則，若有較複雜的圖，最大不得超過</w:t>
      </w:r>
      <w:r>
        <w:rPr>
          <w:sz w:val="20"/>
          <w:lang w:eastAsia="zh-TW"/>
        </w:rPr>
        <w:t xml:space="preserve">17cm </w:t>
      </w:r>
      <w:r>
        <w:rPr>
          <w:sz w:val="20"/>
          <w:lang w:eastAsia="zh-TW"/>
        </w:rPr>
        <w:sym w:font="Symbol" w:char="F0B4"/>
      </w:r>
      <w:r>
        <w:rPr>
          <w:sz w:val="20"/>
          <w:lang w:eastAsia="zh-TW"/>
        </w:rPr>
        <w:t xml:space="preserve"> 22cm</w:t>
      </w:r>
      <w:r>
        <w:rPr>
          <w:rFonts w:hint="eastAsia"/>
          <w:sz w:val="20"/>
          <w:lang w:eastAsia="zh-TW"/>
        </w:rPr>
        <w:t>。</w:t>
      </w:r>
    </w:p>
    <w:p w14:paraId="6922487C" w14:textId="77777777" w:rsidR="00AC722E" w:rsidRDefault="00AC722E">
      <w:pPr>
        <w:ind w:firstLineChars="200" w:firstLine="400"/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圖內文字說明，小圖（</w:t>
      </w:r>
      <w:r>
        <w:rPr>
          <w:sz w:val="20"/>
          <w:lang w:eastAsia="zh-TW"/>
        </w:rPr>
        <w:t>8cm</w:t>
      </w:r>
      <w:r>
        <w:rPr>
          <w:rFonts w:hint="eastAsia"/>
          <w:sz w:val="20"/>
          <w:lang w:eastAsia="zh-TW"/>
        </w:rPr>
        <w:t>寬）內應大於</w:t>
      </w:r>
      <w:r>
        <w:rPr>
          <w:sz w:val="20"/>
          <w:lang w:eastAsia="zh-TW"/>
        </w:rPr>
        <w:t>6pt</w:t>
      </w:r>
      <w:r>
        <w:rPr>
          <w:rFonts w:hint="eastAsia"/>
          <w:sz w:val="20"/>
          <w:lang w:eastAsia="zh-TW"/>
        </w:rPr>
        <w:t>，大圖（</w:t>
      </w:r>
      <w:r>
        <w:rPr>
          <w:sz w:val="20"/>
          <w:lang w:eastAsia="zh-TW"/>
        </w:rPr>
        <w:t>17cm</w:t>
      </w:r>
      <w:r>
        <w:rPr>
          <w:rFonts w:hint="eastAsia"/>
          <w:sz w:val="20"/>
          <w:lang w:eastAsia="zh-TW"/>
        </w:rPr>
        <w:t>寬）內應小於</w:t>
      </w:r>
      <w:r>
        <w:rPr>
          <w:sz w:val="20"/>
          <w:lang w:eastAsia="zh-TW"/>
        </w:rPr>
        <w:t>1</w:t>
      </w:r>
      <w:r>
        <w:rPr>
          <w:rFonts w:hint="eastAsia"/>
          <w:sz w:val="20"/>
          <w:lang w:eastAsia="zh-TW"/>
        </w:rPr>
        <w:t>0</w:t>
      </w:r>
      <w:r>
        <w:rPr>
          <w:sz w:val="20"/>
          <w:lang w:eastAsia="zh-TW"/>
        </w:rPr>
        <w:t>pt</w:t>
      </w:r>
      <w:r>
        <w:rPr>
          <w:rFonts w:hint="eastAsia"/>
          <w:sz w:val="20"/>
          <w:lang w:eastAsia="zh-TW"/>
        </w:rPr>
        <w:t>。</w:t>
      </w:r>
    </w:p>
    <w:p w14:paraId="6343A98B" w14:textId="77777777" w:rsidR="00AC722E" w:rsidRDefault="00AC722E">
      <w:pPr>
        <w:ind w:firstLineChars="200" w:firstLine="400"/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縱、橫軸的線條粗細為</w:t>
      </w:r>
      <w:r>
        <w:rPr>
          <w:sz w:val="20"/>
          <w:lang w:eastAsia="zh-TW"/>
        </w:rPr>
        <w:t>3/4pt</w:t>
      </w:r>
      <w:r>
        <w:rPr>
          <w:rFonts w:hint="eastAsia"/>
          <w:sz w:val="20"/>
          <w:lang w:eastAsia="zh-TW"/>
        </w:rPr>
        <w:t>，若有刻度，請儘量簡潔清晰。</w:t>
      </w:r>
    </w:p>
    <w:p w14:paraId="35CC13EF" w14:textId="77777777" w:rsidR="00AC722E" w:rsidRDefault="00AC722E">
      <w:pPr>
        <w:ind w:firstLineChars="200" w:firstLine="400"/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請</w:t>
      </w:r>
      <w:proofErr w:type="gramStart"/>
      <w:r>
        <w:rPr>
          <w:rFonts w:hint="eastAsia"/>
          <w:sz w:val="20"/>
          <w:lang w:eastAsia="zh-TW"/>
        </w:rPr>
        <w:t>儘</w:t>
      </w:r>
      <w:proofErr w:type="gramEnd"/>
      <w:r>
        <w:rPr>
          <w:rFonts w:hint="eastAsia"/>
          <w:sz w:val="20"/>
          <w:lang w:eastAsia="zh-TW"/>
        </w:rPr>
        <w:t>可能將產生的圖檔轉換成可在</w:t>
      </w:r>
      <w:r>
        <w:rPr>
          <w:sz w:val="20"/>
          <w:lang w:eastAsia="zh-TW"/>
        </w:rPr>
        <w:t>Photoshop</w:t>
      </w:r>
      <w:r>
        <w:rPr>
          <w:rFonts w:hint="eastAsia"/>
          <w:sz w:val="20"/>
          <w:lang w:eastAsia="zh-TW"/>
        </w:rPr>
        <w:t>讀出的檔案。</w:t>
      </w:r>
    </w:p>
    <w:p w14:paraId="71259AE0" w14:textId="77777777" w:rsidR="00AC722E" w:rsidRDefault="00AC722E">
      <w:pPr>
        <w:pStyle w:val="2"/>
        <w:numPr>
          <w:ilvl w:val="1"/>
          <w:numId w:val="13"/>
        </w:numPr>
        <w:spacing w:before="120" w:after="120"/>
        <w:ind w:left="357" w:hanging="357"/>
        <w:rPr>
          <w:spacing w:val="6"/>
          <w:lang w:eastAsia="zh-TW"/>
        </w:rPr>
      </w:pPr>
      <w:r>
        <w:rPr>
          <w:rFonts w:hint="eastAsia"/>
          <w:spacing w:val="6"/>
          <w:lang w:eastAsia="zh-TW"/>
        </w:rPr>
        <w:t>表</w:t>
      </w:r>
    </w:p>
    <w:p w14:paraId="4AB38886" w14:textId="77777777" w:rsidR="00AC722E" w:rsidRDefault="00AC722E">
      <w:pPr>
        <w:ind w:firstLineChars="200" w:firstLine="400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表的說明應</w:t>
      </w:r>
      <w:proofErr w:type="gramStart"/>
      <w:r>
        <w:rPr>
          <w:rFonts w:hint="eastAsia"/>
          <w:sz w:val="20"/>
          <w:lang w:eastAsia="zh-TW"/>
        </w:rPr>
        <w:t>置於表的</w:t>
      </w:r>
      <w:proofErr w:type="gramEnd"/>
      <w:r>
        <w:rPr>
          <w:rFonts w:hint="eastAsia"/>
          <w:sz w:val="20"/>
          <w:lang w:eastAsia="zh-TW"/>
        </w:rPr>
        <w:t>上方</w:t>
      </w:r>
      <w:r>
        <w:rPr>
          <w:sz w:val="20"/>
          <w:lang w:eastAsia="zh-TW"/>
        </w:rPr>
        <w:t>，</w:t>
      </w:r>
      <w:r>
        <w:rPr>
          <w:rFonts w:hint="eastAsia"/>
          <w:sz w:val="20"/>
          <w:lang w:eastAsia="zh-TW"/>
        </w:rPr>
        <w:t>中文使用</w:t>
      </w:r>
      <w:r>
        <w:rPr>
          <w:rFonts w:hint="eastAsia"/>
          <w:sz w:val="20"/>
          <w:lang w:eastAsia="zh-TW"/>
        </w:rPr>
        <w:t>10pt</w:t>
      </w:r>
      <w:r>
        <w:rPr>
          <w:rFonts w:hint="eastAsia"/>
          <w:sz w:val="20"/>
          <w:lang w:eastAsia="zh-TW"/>
        </w:rPr>
        <w:t>新細明體，英文使用</w:t>
      </w:r>
      <w:r>
        <w:rPr>
          <w:sz w:val="20"/>
          <w:lang w:eastAsia="zh-TW"/>
        </w:rPr>
        <w:t>Times New Roman</w:t>
      </w:r>
      <w:r>
        <w:rPr>
          <w:rFonts w:hint="eastAsia"/>
          <w:sz w:val="20"/>
          <w:lang w:eastAsia="zh-TW"/>
        </w:rPr>
        <w:t>字體。</w:t>
      </w:r>
    </w:p>
    <w:p w14:paraId="64894DFA" w14:textId="77777777" w:rsidR="00AC722E" w:rsidRDefault="00AC722E">
      <w:pPr>
        <w:ind w:firstLineChars="200" w:firstLine="400"/>
        <w:rPr>
          <w:sz w:val="20"/>
          <w:lang w:eastAsia="zh-TW"/>
        </w:rPr>
      </w:pPr>
      <w:proofErr w:type="gramStart"/>
      <w:r>
        <w:rPr>
          <w:rFonts w:hint="eastAsia"/>
          <w:sz w:val="20"/>
          <w:lang w:eastAsia="zh-TW"/>
        </w:rPr>
        <w:t>表序編號</w:t>
      </w:r>
      <w:proofErr w:type="gramEnd"/>
      <w:r>
        <w:rPr>
          <w:rFonts w:hint="eastAsia"/>
          <w:sz w:val="20"/>
          <w:lang w:eastAsia="zh-TW"/>
        </w:rPr>
        <w:t>為表</w:t>
      </w:r>
      <w:r>
        <w:rPr>
          <w:sz w:val="20"/>
          <w:lang w:eastAsia="zh-TW"/>
        </w:rPr>
        <w:t>1</w:t>
      </w:r>
      <w:r>
        <w:rPr>
          <w:rFonts w:hint="eastAsia"/>
          <w:sz w:val="20"/>
          <w:lang w:eastAsia="zh-TW"/>
        </w:rPr>
        <w:t>、表</w:t>
      </w:r>
      <w:r>
        <w:rPr>
          <w:sz w:val="20"/>
          <w:lang w:eastAsia="zh-TW"/>
        </w:rPr>
        <w:t>2</w:t>
      </w:r>
      <w:r>
        <w:rPr>
          <w:rFonts w:hint="eastAsia"/>
          <w:sz w:val="20"/>
          <w:lang w:eastAsia="zh-TW"/>
        </w:rPr>
        <w:t>、表</w:t>
      </w:r>
      <w:r>
        <w:rPr>
          <w:sz w:val="20"/>
          <w:lang w:eastAsia="zh-TW"/>
        </w:rPr>
        <w:t>3</w:t>
      </w:r>
      <w:r>
        <w:rPr>
          <w:rFonts w:hint="eastAsia"/>
          <w:sz w:val="20"/>
          <w:lang w:eastAsia="zh-TW"/>
        </w:rPr>
        <w:t>等</w:t>
      </w:r>
      <w:r>
        <w:rPr>
          <w:sz w:val="20"/>
          <w:lang w:eastAsia="zh-TW"/>
        </w:rPr>
        <w:t>。</w:t>
      </w:r>
    </w:p>
    <w:p w14:paraId="02814CBC" w14:textId="77777777" w:rsidR="00AC722E" w:rsidRDefault="00AC722E">
      <w:pPr>
        <w:ind w:firstLineChars="204" w:firstLine="408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表格線條粗細為</w:t>
      </w:r>
      <w:r>
        <w:rPr>
          <w:sz w:val="20"/>
          <w:lang w:eastAsia="zh-TW"/>
        </w:rPr>
        <w:t>1/2pt</w:t>
      </w:r>
      <w:r>
        <w:rPr>
          <w:sz w:val="20"/>
          <w:lang w:eastAsia="zh-TW"/>
        </w:rPr>
        <w:t>。</w:t>
      </w:r>
    </w:p>
    <w:p w14:paraId="356984C4" w14:textId="77777777" w:rsidR="00AC722E" w:rsidRDefault="00AC722E">
      <w:pPr>
        <w:ind w:firstLineChars="204" w:firstLine="408"/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>表內文字大小以</w:t>
      </w:r>
      <w:r>
        <w:rPr>
          <w:sz w:val="20"/>
          <w:lang w:eastAsia="zh-TW"/>
        </w:rPr>
        <w:t>10pt</w:t>
      </w:r>
      <w:r>
        <w:rPr>
          <w:rFonts w:hint="eastAsia"/>
          <w:sz w:val="20"/>
          <w:lang w:eastAsia="zh-TW"/>
        </w:rPr>
        <w:t>為原則，最小不得小於</w:t>
      </w:r>
      <w:r>
        <w:rPr>
          <w:sz w:val="20"/>
          <w:lang w:eastAsia="zh-TW"/>
        </w:rPr>
        <w:t>8pt</w:t>
      </w:r>
      <w:r>
        <w:rPr>
          <w:rFonts w:hint="eastAsia"/>
          <w:sz w:val="20"/>
          <w:lang w:eastAsia="zh-TW"/>
        </w:rPr>
        <w:t>。</w:t>
      </w:r>
    </w:p>
    <w:p w14:paraId="2C171D16" w14:textId="77777777" w:rsidR="00AC722E" w:rsidRDefault="00AC722E">
      <w:pPr>
        <w:pStyle w:val="1"/>
        <w:numPr>
          <w:ilvl w:val="0"/>
          <w:numId w:val="0"/>
        </w:numPr>
        <w:spacing w:before="120" w:after="120"/>
        <w:jc w:val="center"/>
        <w:rPr>
          <w:rFonts w:hint="eastAsia"/>
          <w:spacing w:val="20"/>
          <w:sz w:val="24"/>
          <w:lang w:eastAsia="zh-TW"/>
        </w:rPr>
      </w:pPr>
      <w:r>
        <w:rPr>
          <w:rFonts w:hint="eastAsia"/>
          <w:spacing w:val="20"/>
          <w:sz w:val="24"/>
          <w:lang w:eastAsia="zh-TW"/>
        </w:rPr>
        <w:t>參考文獻</w:t>
      </w:r>
    </w:p>
    <w:p w14:paraId="0DC3A339" w14:textId="77777777" w:rsidR="00AC722E" w:rsidRDefault="00AC722E">
      <w:pPr>
        <w:numPr>
          <w:ilvl w:val="0"/>
          <w:numId w:val="16"/>
        </w:numPr>
        <w:rPr>
          <w:rFonts w:hint="eastAsia"/>
          <w:sz w:val="18"/>
          <w:lang w:eastAsia="zh-TW"/>
        </w:rPr>
      </w:pPr>
      <w:r>
        <w:rPr>
          <w:color w:val="000000"/>
          <w:sz w:val="18"/>
          <w:lang w:eastAsia="zh-TW"/>
        </w:rPr>
        <w:t>吳重雄</w:t>
      </w:r>
      <w:r>
        <w:rPr>
          <w:rFonts w:hint="eastAsia"/>
          <w:color w:val="000000"/>
          <w:sz w:val="18"/>
          <w:lang w:eastAsia="zh-TW"/>
        </w:rPr>
        <w:t>，黃正清，陸磐安，黃憲仁，陳宏志，</w:t>
      </w:r>
      <w:r>
        <w:rPr>
          <w:color w:val="000000"/>
          <w:sz w:val="18"/>
          <w:lang w:eastAsia="zh-TW"/>
        </w:rPr>
        <w:t>“</w:t>
      </w:r>
      <w:r>
        <w:rPr>
          <w:color w:val="000000"/>
          <w:sz w:val="18"/>
          <w:lang w:eastAsia="zh-TW"/>
        </w:rPr>
        <w:t>駛上駛下船設計之研究</w:t>
      </w:r>
      <w:r>
        <w:rPr>
          <w:color w:val="000000"/>
          <w:sz w:val="18"/>
          <w:lang w:eastAsia="zh-TW"/>
        </w:rPr>
        <w:t>”</w:t>
      </w:r>
      <w:r>
        <w:rPr>
          <w:rFonts w:hint="eastAsia"/>
          <w:color w:val="000000"/>
          <w:sz w:val="18"/>
          <w:lang w:eastAsia="zh-TW"/>
        </w:rPr>
        <w:t>，</w:t>
      </w:r>
      <w:r>
        <w:rPr>
          <w:rFonts w:hint="eastAsia"/>
          <w:i/>
          <w:iCs/>
          <w:color w:val="000000"/>
          <w:sz w:val="18"/>
          <w:lang w:eastAsia="zh-TW"/>
        </w:rPr>
        <w:t>中船季刊</w:t>
      </w:r>
      <w:r>
        <w:rPr>
          <w:rFonts w:hint="eastAsia"/>
          <w:color w:val="000000"/>
          <w:sz w:val="18"/>
          <w:lang w:eastAsia="zh-TW"/>
        </w:rPr>
        <w:t>，第七卷第二期，</w:t>
      </w:r>
      <w:r>
        <w:rPr>
          <w:rFonts w:hint="eastAsia"/>
          <w:color w:val="000000"/>
          <w:sz w:val="18"/>
          <w:lang w:eastAsia="zh-TW"/>
        </w:rPr>
        <w:t>pp. 1-96 (1984).</w:t>
      </w:r>
    </w:p>
    <w:p w14:paraId="25596719" w14:textId="77777777" w:rsidR="00AC722E" w:rsidRDefault="00AC722E">
      <w:pPr>
        <w:numPr>
          <w:ilvl w:val="0"/>
          <w:numId w:val="16"/>
        </w:numPr>
        <w:rPr>
          <w:sz w:val="18"/>
          <w:lang w:eastAsia="zh-TW"/>
        </w:rPr>
      </w:pPr>
      <w:proofErr w:type="spellStart"/>
      <w:r>
        <w:rPr>
          <w:sz w:val="18"/>
          <w:lang w:eastAsia="zh-TW"/>
        </w:rPr>
        <w:t>Iafrati</w:t>
      </w:r>
      <w:proofErr w:type="spellEnd"/>
      <w:r>
        <w:rPr>
          <w:sz w:val="18"/>
          <w:lang w:eastAsia="zh-TW"/>
        </w:rPr>
        <w:t xml:space="preserve">, A., A. D. Mascio and E. F. Campana, “A Level Set Technique Applied to Unsteady Free Surface Flows,” </w:t>
      </w:r>
      <w:r>
        <w:rPr>
          <w:i/>
          <w:iCs/>
          <w:sz w:val="18"/>
        </w:rPr>
        <w:t xml:space="preserve">Int. J. </w:t>
      </w:r>
      <w:proofErr w:type="spellStart"/>
      <w:r>
        <w:rPr>
          <w:i/>
          <w:iCs/>
          <w:sz w:val="18"/>
        </w:rPr>
        <w:t>Numer</w:t>
      </w:r>
      <w:proofErr w:type="spellEnd"/>
      <w:r>
        <w:rPr>
          <w:i/>
          <w:iCs/>
          <w:sz w:val="18"/>
        </w:rPr>
        <w:t>. Methods Fluids</w:t>
      </w:r>
      <w:r>
        <w:rPr>
          <w:sz w:val="18"/>
          <w:lang w:eastAsia="zh-TW"/>
        </w:rPr>
        <w:t>, Vol. 35, pp. 281-297 (2001).</w:t>
      </w:r>
    </w:p>
    <w:p w14:paraId="71D4F60E" w14:textId="77777777" w:rsidR="00AC722E" w:rsidRDefault="00AC722E">
      <w:pPr>
        <w:numPr>
          <w:ilvl w:val="0"/>
          <w:numId w:val="16"/>
        </w:numPr>
        <w:rPr>
          <w:sz w:val="18"/>
          <w:lang w:eastAsia="zh-TW"/>
        </w:rPr>
      </w:pPr>
      <w:r>
        <w:rPr>
          <w:sz w:val="18"/>
        </w:rPr>
        <w:t xml:space="preserve">Grimble, M. J., Y. Zhang, and M. R. </w:t>
      </w:r>
      <w:proofErr w:type="spellStart"/>
      <w:r>
        <w:rPr>
          <w:sz w:val="18"/>
        </w:rPr>
        <w:t>Katebi</w:t>
      </w:r>
      <w:proofErr w:type="spellEnd"/>
      <w:r>
        <w:rPr>
          <w:sz w:val="18"/>
        </w:rPr>
        <w:t>, “</w:t>
      </w:r>
      <w:r>
        <w:rPr>
          <w:position w:val="-10"/>
          <w:sz w:val="18"/>
        </w:rPr>
        <w:object w:dxaOrig="380" w:dyaOrig="340" w14:anchorId="6F97B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13" o:title=""/>
          </v:shape>
          <o:OLEObject Type="Embed" ProgID="Equation.3" ShapeID="_x0000_i1025" DrawAspect="Content" ObjectID="_1769517900" r:id="rId14"/>
        </w:object>
      </w:r>
      <w:r>
        <w:rPr>
          <w:sz w:val="18"/>
        </w:rPr>
        <w:t xml:space="preserve"> Based Ship Autopilot Design</w:t>
      </w:r>
      <w:r>
        <w:rPr>
          <w:rFonts w:hint="eastAsia"/>
          <w:sz w:val="18"/>
        </w:rPr>
        <w:t>,</w:t>
      </w:r>
      <w:r>
        <w:rPr>
          <w:sz w:val="18"/>
        </w:rPr>
        <w:t xml:space="preserve">” </w:t>
      </w:r>
      <w:r>
        <w:rPr>
          <w:i/>
          <w:iCs/>
          <w:sz w:val="18"/>
        </w:rPr>
        <w:t>Proc</w:t>
      </w:r>
      <w:r>
        <w:rPr>
          <w:rFonts w:hint="eastAsia"/>
          <w:i/>
          <w:iCs/>
          <w:sz w:val="18"/>
        </w:rPr>
        <w:t xml:space="preserve">. </w:t>
      </w:r>
      <w:r>
        <w:rPr>
          <w:i/>
          <w:iCs/>
          <w:sz w:val="18"/>
        </w:rPr>
        <w:t>10</w:t>
      </w:r>
      <w:r>
        <w:rPr>
          <w:rFonts w:hint="eastAsia"/>
          <w:i/>
          <w:iCs/>
          <w:sz w:val="18"/>
        </w:rPr>
        <w:t>th</w:t>
      </w:r>
      <w:r>
        <w:rPr>
          <w:i/>
          <w:iCs/>
          <w:sz w:val="18"/>
        </w:rPr>
        <w:t xml:space="preserve"> Symp</w:t>
      </w:r>
      <w:r>
        <w:rPr>
          <w:rFonts w:hint="eastAsia"/>
          <w:i/>
          <w:iCs/>
          <w:sz w:val="18"/>
        </w:rPr>
        <w:t>.</w:t>
      </w:r>
      <w:r>
        <w:rPr>
          <w:i/>
          <w:iCs/>
          <w:sz w:val="18"/>
        </w:rPr>
        <w:t xml:space="preserve"> Ship Control Syst</w:t>
      </w:r>
      <w:r>
        <w:rPr>
          <w:rFonts w:hint="eastAsia"/>
          <w:i/>
          <w:iCs/>
          <w:sz w:val="18"/>
        </w:rPr>
        <w:t>.</w:t>
      </w:r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Ottawa</w:t>
          </w:r>
        </w:smartTag>
        <w:r>
          <w:rPr>
            <w:sz w:val="18"/>
          </w:rPr>
          <w:t xml:space="preserve">, </w:t>
        </w:r>
        <w:smartTag w:uri="urn:schemas-microsoft-com:office:smarttags" w:element="country-region">
          <w:r>
            <w:rPr>
              <w:sz w:val="18"/>
            </w:rPr>
            <w:t>Canada</w:t>
          </w:r>
        </w:smartTag>
      </w:smartTag>
      <w:r>
        <w:rPr>
          <w:sz w:val="18"/>
        </w:rPr>
        <w:t>, pp.2.51-2.66</w:t>
      </w:r>
      <w:r>
        <w:rPr>
          <w:rFonts w:hint="eastAsia"/>
          <w:sz w:val="18"/>
        </w:rPr>
        <w:t xml:space="preserve"> (</w:t>
      </w:r>
      <w:r>
        <w:rPr>
          <w:sz w:val="18"/>
        </w:rPr>
        <w:t>1993</w:t>
      </w:r>
      <w:r>
        <w:rPr>
          <w:rFonts w:hint="eastAsia"/>
          <w:sz w:val="18"/>
        </w:rPr>
        <w:t>)</w:t>
      </w:r>
      <w:r>
        <w:rPr>
          <w:sz w:val="18"/>
        </w:rPr>
        <w:t>.</w:t>
      </w:r>
    </w:p>
    <w:p w14:paraId="11F07E56" w14:textId="77777777" w:rsidR="00AC722E" w:rsidRDefault="00AC722E">
      <w:pPr>
        <w:numPr>
          <w:ilvl w:val="0"/>
          <w:numId w:val="16"/>
        </w:numPr>
        <w:rPr>
          <w:rFonts w:hint="eastAsia"/>
          <w:sz w:val="18"/>
          <w:lang w:eastAsia="zh-TW"/>
        </w:rPr>
      </w:pPr>
      <w:r>
        <w:rPr>
          <w:sz w:val="18"/>
        </w:rPr>
        <w:t>Fossen</w:t>
      </w:r>
      <w:r>
        <w:rPr>
          <w:rFonts w:hint="eastAsia"/>
          <w:sz w:val="18"/>
        </w:rPr>
        <w:t>,</w:t>
      </w:r>
      <w:r>
        <w:rPr>
          <w:sz w:val="18"/>
        </w:rPr>
        <w:t xml:space="preserve"> T.F., </w:t>
      </w:r>
      <w:r>
        <w:rPr>
          <w:i/>
          <w:iCs/>
          <w:sz w:val="18"/>
        </w:rPr>
        <w:t>Guidance and Control of Ocean Vehicles</w:t>
      </w:r>
      <w:r>
        <w:rPr>
          <w:sz w:val="18"/>
        </w:rPr>
        <w:t xml:space="preserve">, John Wiley and Sons, </w:t>
      </w:r>
      <w:smartTag w:uri="urn:schemas-microsoft-com:office:smarttags" w:element="place">
        <w:smartTag w:uri="urn:schemas-microsoft-com:office:smarttags" w:element="State">
          <w:r>
            <w:rPr>
              <w:sz w:val="18"/>
            </w:rPr>
            <w:t>New York</w:t>
          </w:r>
        </w:smartTag>
      </w:smartTag>
      <w:r>
        <w:rPr>
          <w:rFonts w:hint="eastAsia"/>
          <w:sz w:val="18"/>
        </w:rPr>
        <w:t xml:space="preserve"> </w:t>
      </w:r>
      <w:r>
        <w:rPr>
          <w:sz w:val="18"/>
        </w:rPr>
        <w:t>(1994</w:t>
      </w:r>
      <w:r>
        <w:rPr>
          <w:rFonts w:hint="eastAsia"/>
          <w:sz w:val="18"/>
        </w:rPr>
        <w:t>)</w:t>
      </w:r>
      <w:r>
        <w:rPr>
          <w:sz w:val="18"/>
        </w:rPr>
        <w:t>.</w:t>
      </w:r>
    </w:p>
    <w:p w14:paraId="522B5779" w14:textId="77777777" w:rsidR="00AC722E" w:rsidRDefault="00AC722E">
      <w:pPr>
        <w:numPr>
          <w:ilvl w:val="0"/>
          <w:numId w:val="16"/>
        </w:numPr>
        <w:rPr>
          <w:sz w:val="18"/>
          <w:lang w:eastAsia="zh-TW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Norrbin</w:t>
          </w:r>
        </w:smartTag>
        <w:proofErr w:type="spellEnd"/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N.H.</w:t>
          </w:r>
        </w:smartTag>
      </w:smartTag>
      <w:r>
        <w:rPr>
          <w:sz w:val="18"/>
        </w:rPr>
        <w:t>, “On the Design and Analysis of the Zig-Zag Test on Base of Quasilinear Frequency Response</w:t>
      </w:r>
      <w:r>
        <w:rPr>
          <w:rFonts w:hint="eastAsia"/>
          <w:sz w:val="18"/>
        </w:rPr>
        <w:t>,</w:t>
      </w:r>
      <w:r>
        <w:rPr>
          <w:sz w:val="18"/>
        </w:rPr>
        <w:t xml:space="preserve">” </w:t>
      </w:r>
      <w:r>
        <w:rPr>
          <w:i/>
          <w:iCs/>
          <w:sz w:val="18"/>
        </w:rPr>
        <w:t>Technical Report</w:t>
      </w:r>
      <w:r>
        <w:rPr>
          <w:rFonts w:hint="eastAsia"/>
          <w:sz w:val="18"/>
        </w:rPr>
        <w:t>,</w:t>
      </w:r>
      <w:r>
        <w:rPr>
          <w:sz w:val="18"/>
        </w:rPr>
        <w:t xml:space="preserve"> No.</w:t>
      </w:r>
      <w:r>
        <w:rPr>
          <w:rFonts w:hint="eastAsia"/>
          <w:sz w:val="18"/>
        </w:rPr>
        <w:t xml:space="preserve"> </w:t>
      </w:r>
      <w:r>
        <w:rPr>
          <w:sz w:val="18"/>
        </w:rPr>
        <w:t>B104-3,</w:t>
      </w: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Sweden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State</w:t>
          </w:r>
        </w:smartTag>
      </w:smartTag>
      <w:r>
        <w:rPr>
          <w:sz w:val="18"/>
        </w:rPr>
        <w:t xml:space="preserve"> Shi</w:t>
      </w:r>
      <w:r>
        <w:rPr>
          <w:sz w:val="18"/>
        </w:rPr>
        <w:t>p</w:t>
      </w:r>
      <w:r>
        <w:rPr>
          <w:sz w:val="18"/>
        </w:rPr>
        <w:t xml:space="preserve">building </w:t>
      </w:r>
      <w:proofErr w:type="spellStart"/>
      <w:r>
        <w:rPr>
          <w:sz w:val="18"/>
        </w:rPr>
        <w:t>Experiemental</w:t>
      </w:r>
      <w:proofErr w:type="spellEnd"/>
      <w:r>
        <w:rPr>
          <w:sz w:val="18"/>
        </w:rPr>
        <w:t xml:space="preserve"> Tank</w:t>
      </w:r>
      <w:r>
        <w:rPr>
          <w:rFonts w:hint="eastAsia"/>
          <w:sz w:val="18"/>
        </w:rPr>
        <w:t xml:space="preserve"> (</w:t>
      </w:r>
      <w:r>
        <w:rPr>
          <w:sz w:val="18"/>
        </w:rPr>
        <w:t>SSPA</w:t>
      </w:r>
      <w:r>
        <w:rPr>
          <w:rFonts w:hint="eastAsia"/>
          <w:sz w:val="18"/>
        </w:rPr>
        <w:t>)</w:t>
      </w:r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Gothenburg</w:t>
          </w:r>
        </w:smartTag>
        <w:r>
          <w:rPr>
            <w:sz w:val="18"/>
          </w:rPr>
          <w:t xml:space="preserve">, </w:t>
        </w:r>
        <w:smartTag w:uri="urn:schemas-microsoft-com:office:smarttags" w:element="country-region">
          <w:r>
            <w:rPr>
              <w:sz w:val="18"/>
            </w:rPr>
            <w:t>Sweden</w:t>
          </w:r>
        </w:smartTag>
      </w:smartTag>
      <w:r>
        <w:rPr>
          <w:sz w:val="18"/>
        </w:rPr>
        <w:t xml:space="preserve"> </w:t>
      </w:r>
      <w:r>
        <w:rPr>
          <w:rFonts w:hint="eastAsia"/>
          <w:sz w:val="18"/>
        </w:rPr>
        <w:t>(</w:t>
      </w:r>
      <w:r>
        <w:rPr>
          <w:sz w:val="18"/>
        </w:rPr>
        <w:t>1963</w:t>
      </w:r>
      <w:r>
        <w:rPr>
          <w:rFonts w:hint="eastAsia"/>
          <w:sz w:val="18"/>
        </w:rPr>
        <w:t>)</w:t>
      </w:r>
      <w:r>
        <w:rPr>
          <w:sz w:val="18"/>
        </w:rPr>
        <w:t>.</w:t>
      </w:r>
    </w:p>
    <w:p w14:paraId="63C79991" w14:textId="77777777" w:rsidR="00AC722E" w:rsidRDefault="00AC722E">
      <w:pPr>
        <w:rPr>
          <w:rFonts w:hint="eastAsia"/>
          <w:b/>
          <w:bCs/>
          <w:sz w:val="18"/>
        </w:rPr>
        <w:sectPr w:rsidR="00AC722E">
          <w:type w:val="continuous"/>
          <w:pgSz w:w="11906" w:h="16838" w:code="9"/>
          <w:pgMar w:top="1985" w:right="1247" w:bottom="1985" w:left="1247" w:header="1140" w:footer="1140" w:gutter="0"/>
          <w:cols w:num="2" w:space="425"/>
          <w:titlePg/>
        </w:sectPr>
      </w:pPr>
    </w:p>
    <w:p w14:paraId="7B5B3CFE" w14:textId="77777777" w:rsidR="00AC722E" w:rsidRDefault="00AC722E">
      <w:pPr>
        <w:pStyle w:val="20"/>
        <w:keepNext/>
        <w:ind w:firstLineChars="0" w:firstLine="0"/>
        <w:rPr>
          <w:rFonts w:hint="eastAsia"/>
          <w:b/>
          <w:bCs/>
          <w:sz w:val="28"/>
        </w:rPr>
      </w:pPr>
    </w:p>
    <w:p w14:paraId="763FDCFF" w14:textId="77777777" w:rsidR="00AC722E" w:rsidRDefault="00AC722E">
      <w:pPr>
        <w:pStyle w:val="20"/>
        <w:keepNext/>
        <w:ind w:firstLineChars="0" w:firstLine="0"/>
        <w:rPr>
          <w:b/>
          <w:bCs/>
          <w:sz w:val="28"/>
        </w:rPr>
      </w:pPr>
    </w:p>
    <w:p w14:paraId="774063C1" w14:textId="77777777" w:rsidR="00E017C4" w:rsidRDefault="00E017C4">
      <w:pPr>
        <w:pStyle w:val="20"/>
        <w:keepNext/>
        <w:ind w:firstLineChars="0" w:firstLine="0"/>
        <w:rPr>
          <w:rFonts w:hint="eastAsia"/>
          <w:b/>
          <w:bCs/>
          <w:sz w:val="28"/>
        </w:rPr>
      </w:pPr>
    </w:p>
    <w:p w14:paraId="0B0E253E" w14:textId="77777777" w:rsidR="00AC722E" w:rsidRDefault="00AC722E">
      <w:pPr>
        <w:pStyle w:val="20"/>
        <w:keepNext/>
        <w:ind w:firstLineChars="0" w:firstLine="0"/>
        <w:rPr>
          <w:b/>
          <w:bCs/>
          <w:sz w:val="28"/>
        </w:rPr>
      </w:pPr>
      <w:r>
        <w:rPr>
          <w:b/>
          <w:bCs/>
          <w:sz w:val="28"/>
        </w:rPr>
        <w:t>PREPARATION FOR PAPER PRINTING IN SNAME, ROC</w:t>
      </w:r>
    </w:p>
    <w:p w14:paraId="38B75FB7" w14:textId="77777777" w:rsidR="00AC722E" w:rsidRDefault="00AC722E">
      <w:pPr>
        <w:ind w:firstLineChars="200" w:firstLine="440"/>
        <w:jc w:val="center"/>
        <w:rPr>
          <w:lang w:eastAsia="zh-TW"/>
        </w:rPr>
      </w:pPr>
    </w:p>
    <w:p w14:paraId="6DDFBF0D" w14:textId="77777777" w:rsidR="00AC722E" w:rsidRDefault="00AC722E">
      <w:pPr>
        <w:keepNext/>
        <w:jc w:val="center"/>
        <w:rPr>
          <w:b/>
          <w:bCs/>
          <w:i/>
          <w:iCs/>
          <w:sz w:val="20"/>
          <w:lang w:eastAsia="zh-TW"/>
        </w:rPr>
      </w:pPr>
      <w:r>
        <w:rPr>
          <w:b/>
          <w:bCs/>
          <w:i/>
          <w:iCs/>
          <w:sz w:val="20"/>
          <w:lang w:eastAsia="zh-TW"/>
        </w:rPr>
        <w:t>A. J. Author*  B. K. Author*  C. A. Author**</w:t>
      </w:r>
    </w:p>
    <w:p w14:paraId="3BB1522E" w14:textId="77777777" w:rsidR="00AC722E" w:rsidRDefault="00AC722E">
      <w:pPr>
        <w:ind w:firstLineChars="200" w:firstLine="400"/>
        <w:jc w:val="center"/>
        <w:rPr>
          <w:sz w:val="20"/>
          <w:lang w:eastAsia="zh-TW"/>
        </w:rPr>
      </w:pPr>
    </w:p>
    <w:p w14:paraId="1CAA7D50" w14:textId="77777777" w:rsidR="00AC722E" w:rsidRDefault="00AC722E">
      <w:pPr>
        <w:pStyle w:val="Address"/>
        <w:keepNext/>
        <w:spacing w:after="0" w:line="240" w:lineRule="auto"/>
        <w:rPr>
          <w:szCs w:val="22"/>
          <w:lang w:eastAsia="zh-TW"/>
        </w:rPr>
      </w:pPr>
      <w:r>
        <w:rPr>
          <w:szCs w:val="22"/>
          <w:lang w:eastAsia="zh-TW"/>
        </w:rPr>
        <w:t xml:space="preserve">*Department of Naval Architecture and Marine Engineering, </w:t>
      </w:r>
      <w:smartTag w:uri="urn:schemas-microsoft-com:office:smarttags" w:element="place">
        <w:smartTag w:uri="urn:schemas-microsoft-com:office:smarttags" w:element="PlaceName">
          <w:r>
            <w:rPr>
              <w:szCs w:val="22"/>
              <w:lang w:eastAsia="zh-TW"/>
            </w:rPr>
            <w:t>National</w:t>
          </w:r>
        </w:smartTag>
        <w:r>
          <w:rPr>
            <w:szCs w:val="22"/>
            <w:lang w:eastAsia="zh-TW"/>
          </w:rPr>
          <w:t xml:space="preserve"> </w:t>
        </w:r>
        <w:smartTag w:uri="urn:schemas-microsoft-com:office:smarttags" w:element="PlaceName">
          <w:r>
            <w:rPr>
              <w:szCs w:val="22"/>
              <w:lang w:eastAsia="zh-TW"/>
            </w:rPr>
            <w:t>Cheng</w:t>
          </w:r>
        </w:smartTag>
        <w:r>
          <w:rPr>
            <w:szCs w:val="22"/>
            <w:lang w:eastAsia="zh-TW"/>
          </w:rPr>
          <w:t xml:space="preserve"> </w:t>
        </w:r>
        <w:smartTag w:uri="urn:schemas-microsoft-com:office:smarttags" w:element="PlaceName">
          <w:r>
            <w:rPr>
              <w:szCs w:val="22"/>
              <w:lang w:eastAsia="zh-TW"/>
            </w:rPr>
            <w:t>Kung</w:t>
          </w:r>
        </w:smartTag>
        <w:r>
          <w:rPr>
            <w:szCs w:val="22"/>
            <w:lang w:eastAsia="zh-TW"/>
          </w:rPr>
          <w:t xml:space="preserve"> </w:t>
        </w:r>
        <w:smartTag w:uri="urn:schemas-microsoft-com:office:smarttags" w:element="PlaceType">
          <w:r>
            <w:rPr>
              <w:szCs w:val="22"/>
              <w:lang w:eastAsia="zh-TW"/>
            </w:rPr>
            <w:t>University</w:t>
          </w:r>
        </w:smartTag>
      </w:smartTag>
    </w:p>
    <w:p w14:paraId="53962E4B" w14:textId="77777777" w:rsidR="00AC722E" w:rsidRDefault="00AC722E">
      <w:pPr>
        <w:pStyle w:val="Address"/>
        <w:keepNext/>
        <w:spacing w:after="0" w:line="240" w:lineRule="auto"/>
        <w:rPr>
          <w:rFonts w:hint="eastAsia"/>
          <w:szCs w:val="22"/>
          <w:lang w:eastAsia="zh-TW"/>
        </w:rPr>
      </w:pPr>
      <w:r>
        <w:rPr>
          <w:szCs w:val="22"/>
          <w:lang w:eastAsia="zh-TW"/>
        </w:rPr>
        <w:t>**Department of Civil Engineering, University of National Defense, Chung Cheng Institute of Technology</w:t>
      </w:r>
    </w:p>
    <w:p w14:paraId="437AD0FB" w14:textId="77777777" w:rsidR="00AC722E" w:rsidRDefault="00AC722E">
      <w:pPr>
        <w:pStyle w:val="Address"/>
        <w:keepNext/>
        <w:spacing w:after="0" w:line="240" w:lineRule="auto"/>
        <w:ind w:leftChars="1" w:left="994" w:hangingChars="496" w:hanging="992"/>
        <w:jc w:val="left"/>
        <w:rPr>
          <w:i/>
          <w:iCs/>
          <w:szCs w:val="22"/>
          <w:lang w:eastAsia="zh-TW"/>
        </w:rPr>
      </w:pPr>
      <w:r>
        <w:rPr>
          <w:i/>
          <w:iCs/>
          <w:szCs w:val="22"/>
          <w:lang w:eastAsia="zh-TW"/>
        </w:rPr>
        <w:t xml:space="preserve">Keywords: fonts and sizes, paper size, </w:t>
      </w:r>
      <w:proofErr w:type="gramStart"/>
      <w:r>
        <w:rPr>
          <w:i/>
          <w:iCs/>
          <w:szCs w:val="22"/>
          <w:lang w:eastAsia="zh-TW"/>
        </w:rPr>
        <w:t>figure</w:t>
      </w:r>
      <w:proofErr w:type="gramEnd"/>
      <w:r>
        <w:rPr>
          <w:i/>
          <w:iCs/>
          <w:szCs w:val="22"/>
          <w:lang w:eastAsia="zh-TW"/>
        </w:rPr>
        <w:t xml:space="preserve"> and t</w:t>
      </w:r>
      <w:r>
        <w:rPr>
          <w:i/>
          <w:iCs/>
          <w:szCs w:val="22"/>
          <w:lang w:eastAsia="zh-TW"/>
        </w:rPr>
        <w:t>a</w:t>
      </w:r>
      <w:r>
        <w:rPr>
          <w:i/>
          <w:iCs/>
          <w:szCs w:val="22"/>
          <w:lang w:eastAsia="zh-TW"/>
        </w:rPr>
        <w:t>ble presentation</w:t>
      </w:r>
    </w:p>
    <w:p w14:paraId="59B00FF0" w14:textId="77777777" w:rsidR="00AC722E" w:rsidRDefault="00AC722E">
      <w:pPr>
        <w:rPr>
          <w:lang w:eastAsia="zh-TW"/>
        </w:rPr>
      </w:pPr>
    </w:p>
    <w:p w14:paraId="52605376" w14:textId="77777777" w:rsidR="00AC722E" w:rsidRDefault="00AC722E">
      <w:pPr>
        <w:keepNext/>
        <w:jc w:val="center"/>
        <w:rPr>
          <w:b/>
          <w:bCs/>
          <w:sz w:val="24"/>
          <w:lang w:eastAsia="zh-TW"/>
        </w:rPr>
      </w:pPr>
      <w:r>
        <w:rPr>
          <w:b/>
          <w:bCs/>
          <w:sz w:val="24"/>
          <w:lang w:eastAsia="zh-TW"/>
        </w:rPr>
        <w:t>ABSTRACT</w:t>
      </w:r>
    </w:p>
    <w:p w14:paraId="546EB793" w14:textId="77777777" w:rsidR="00AC722E" w:rsidRDefault="00AC722E">
      <w:pPr>
        <w:jc w:val="center"/>
        <w:rPr>
          <w:lang w:eastAsia="zh-TW"/>
        </w:rPr>
      </w:pPr>
    </w:p>
    <w:p w14:paraId="368556D9" w14:textId="77777777" w:rsidR="00AC722E" w:rsidRDefault="00AC722E">
      <w:pPr>
        <w:ind w:firstLineChars="200" w:firstLine="400"/>
        <w:rPr>
          <w:sz w:val="20"/>
          <w:lang w:eastAsia="zh-TW"/>
        </w:rPr>
      </w:pPr>
      <w:r>
        <w:rPr>
          <w:sz w:val="20"/>
          <w:lang w:eastAsia="zh-TW"/>
        </w:rPr>
        <w:t>This document is a guideline for preparing the final …</w:t>
      </w:r>
    </w:p>
    <w:p w14:paraId="34619182" w14:textId="77777777" w:rsidR="00AC722E" w:rsidRDefault="00AC722E">
      <w:pPr>
        <w:ind w:firstLineChars="200" w:firstLine="440"/>
        <w:rPr>
          <w:rFonts w:hint="eastAsia"/>
          <w:lang w:eastAsia="zh-TW"/>
        </w:rPr>
      </w:pPr>
    </w:p>
    <w:p w14:paraId="1E17F76E" w14:textId="77777777" w:rsidR="00AC722E" w:rsidRDefault="00AC722E">
      <w:pPr>
        <w:pStyle w:val="1"/>
        <w:keepNext w:val="0"/>
        <w:widowControl w:val="0"/>
        <w:numPr>
          <w:ilvl w:val="0"/>
          <w:numId w:val="0"/>
        </w:numPr>
        <w:spacing w:before="120" w:after="120"/>
        <w:jc w:val="center"/>
        <w:rPr>
          <w:rFonts w:hint="eastAsia"/>
          <w:spacing w:val="20"/>
          <w:sz w:val="26"/>
          <w:lang w:eastAsia="zh-TW"/>
        </w:rPr>
      </w:pPr>
      <w:r>
        <w:rPr>
          <w:rFonts w:hint="eastAsia"/>
          <w:spacing w:val="20"/>
          <w:sz w:val="26"/>
          <w:lang w:eastAsia="zh-TW"/>
        </w:rPr>
        <w:t>英文摘要編排說明</w:t>
      </w:r>
    </w:p>
    <w:p w14:paraId="187BEA37" w14:textId="77777777" w:rsidR="00AC722E" w:rsidRDefault="00AC722E">
      <w:pPr>
        <w:ind w:firstLineChars="200" w:firstLine="440"/>
        <w:rPr>
          <w:lang w:eastAsia="zh-TW"/>
        </w:rPr>
      </w:pPr>
      <w:r>
        <w:rPr>
          <w:rFonts w:hint="eastAsia"/>
          <w:lang w:eastAsia="zh-TW"/>
        </w:rPr>
        <w:t>英文摘要置於參考文獻之後，包括論文題目、作者姓名與服務單位、關鍵詞、以及論文摘要，字體皆</w:t>
      </w:r>
      <w:proofErr w:type="gramStart"/>
      <w:r>
        <w:rPr>
          <w:rFonts w:hint="eastAsia"/>
          <w:lang w:eastAsia="zh-TW"/>
        </w:rPr>
        <w:t>採</w:t>
      </w:r>
      <w:proofErr w:type="gramEnd"/>
      <w:r>
        <w:rPr>
          <w:lang w:eastAsia="zh-TW"/>
        </w:rPr>
        <w:t xml:space="preserve">Times New Roman </w:t>
      </w:r>
      <w:r>
        <w:rPr>
          <w:rFonts w:hint="eastAsia"/>
          <w:lang w:eastAsia="zh-TW"/>
        </w:rPr>
        <w:t>字體。</w:t>
      </w:r>
    </w:p>
    <w:p w14:paraId="64D4FCBF" w14:textId="77777777" w:rsidR="00AC722E" w:rsidRDefault="00AC722E">
      <w:pPr>
        <w:pStyle w:val="2"/>
        <w:keepNext w:val="0"/>
        <w:widowControl w:val="0"/>
        <w:numPr>
          <w:ilvl w:val="1"/>
          <w:numId w:val="15"/>
        </w:numPr>
        <w:spacing w:before="120" w:after="120"/>
        <w:ind w:left="357" w:hanging="357"/>
        <w:rPr>
          <w:spacing w:val="6"/>
          <w:sz w:val="24"/>
          <w:lang w:eastAsia="zh-TW"/>
        </w:rPr>
      </w:pPr>
      <w:r>
        <w:rPr>
          <w:rFonts w:hint="eastAsia"/>
          <w:spacing w:val="6"/>
          <w:sz w:val="24"/>
          <w:lang w:eastAsia="zh-TW"/>
        </w:rPr>
        <w:t>論文題目</w:t>
      </w:r>
    </w:p>
    <w:p w14:paraId="59F11123" w14:textId="77777777" w:rsidR="00AC722E" w:rsidRDefault="00AC722E">
      <w:pPr>
        <w:ind w:firstLineChars="200" w:firstLine="440"/>
        <w:rPr>
          <w:rFonts w:hint="eastAsia"/>
          <w:lang w:eastAsia="zh-TW"/>
        </w:rPr>
      </w:pPr>
      <w:r>
        <w:rPr>
          <w:rFonts w:hint="eastAsia"/>
          <w:lang w:eastAsia="zh-TW"/>
        </w:rPr>
        <w:t>論文題目要置中，全部以大寫字母（粗體，</w:t>
      </w:r>
      <w:r>
        <w:rPr>
          <w:lang w:eastAsia="zh-TW"/>
        </w:rPr>
        <w:t>14pt</w:t>
      </w:r>
      <w:r>
        <w:rPr>
          <w:rFonts w:hint="eastAsia"/>
          <w:lang w:eastAsia="zh-TW"/>
        </w:rPr>
        <w:t>）編排，最多以三行為限。</w:t>
      </w:r>
    </w:p>
    <w:p w14:paraId="102B5F2F" w14:textId="77777777" w:rsidR="00AC722E" w:rsidRDefault="00AC722E">
      <w:pPr>
        <w:ind w:firstLineChars="200" w:firstLine="440"/>
        <w:rPr>
          <w:lang w:eastAsia="zh-TW"/>
        </w:rPr>
      </w:pPr>
      <w:r>
        <w:rPr>
          <w:rFonts w:hint="eastAsia"/>
          <w:lang w:eastAsia="zh-TW"/>
        </w:rPr>
        <w:t>「作者姓名」置中，</w:t>
      </w:r>
      <w:proofErr w:type="gramStart"/>
      <w:r>
        <w:rPr>
          <w:rFonts w:hint="eastAsia"/>
          <w:lang w:eastAsia="zh-TW"/>
        </w:rPr>
        <w:t>採</w:t>
      </w:r>
      <w:proofErr w:type="gramEnd"/>
      <w:r>
        <w:rPr>
          <w:lang w:eastAsia="zh-TW"/>
        </w:rPr>
        <w:t>10pt</w:t>
      </w:r>
      <w:r>
        <w:rPr>
          <w:rFonts w:hint="eastAsia"/>
          <w:lang w:eastAsia="zh-TW"/>
        </w:rPr>
        <w:t>字</w:t>
      </w:r>
      <w:r>
        <w:rPr>
          <w:lang w:eastAsia="zh-TW"/>
        </w:rPr>
        <w:t>，</w:t>
      </w:r>
      <w:r>
        <w:rPr>
          <w:rFonts w:hint="eastAsia"/>
          <w:lang w:eastAsia="zh-TW"/>
        </w:rPr>
        <w:t>粗斜體。</w:t>
      </w:r>
    </w:p>
    <w:p w14:paraId="6AEF3E07" w14:textId="77777777" w:rsidR="00AC722E" w:rsidRDefault="00AC722E">
      <w:pPr>
        <w:ind w:firstLineChars="200" w:firstLine="440"/>
        <w:rPr>
          <w:rFonts w:hint="eastAsia"/>
          <w:lang w:eastAsia="zh-TW"/>
        </w:rPr>
      </w:pPr>
      <w:r>
        <w:rPr>
          <w:rFonts w:hint="eastAsia"/>
          <w:lang w:eastAsia="zh-TW"/>
        </w:rPr>
        <w:t>「服務單位」置中，</w:t>
      </w:r>
      <w:proofErr w:type="gramStart"/>
      <w:r>
        <w:rPr>
          <w:rFonts w:hint="eastAsia"/>
          <w:lang w:eastAsia="zh-TW"/>
        </w:rPr>
        <w:t>採</w:t>
      </w:r>
      <w:proofErr w:type="gramEnd"/>
      <w:r>
        <w:rPr>
          <w:lang w:eastAsia="zh-TW"/>
        </w:rPr>
        <w:t>10pt</w:t>
      </w:r>
      <w:r>
        <w:rPr>
          <w:rFonts w:hint="eastAsia"/>
          <w:lang w:eastAsia="zh-TW"/>
        </w:rPr>
        <w:t>字。</w:t>
      </w:r>
    </w:p>
    <w:p w14:paraId="772B75F8" w14:textId="77777777" w:rsidR="00AC722E" w:rsidRDefault="00AC722E">
      <w:pPr>
        <w:ind w:firstLineChars="200" w:firstLine="440"/>
        <w:rPr>
          <w:rFonts w:hint="eastAsia"/>
          <w:lang w:eastAsia="zh-TW"/>
        </w:rPr>
      </w:pPr>
      <w:r>
        <w:rPr>
          <w:rFonts w:hint="eastAsia"/>
          <w:lang w:eastAsia="zh-TW"/>
        </w:rPr>
        <w:t>「關鍵字」置中，採用</w:t>
      </w:r>
      <w:r>
        <w:rPr>
          <w:lang w:eastAsia="zh-TW"/>
        </w:rPr>
        <w:t>10pt</w:t>
      </w:r>
      <w:r>
        <w:rPr>
          <w:rFonts w:hint="eastAsia"/>
          <w:lang w:eastAsia="zh-TW"/>
        </w:rPr>
        <w:t>字</w:t>
      </w:r>
      <w:r>
        <w:rPr>
          <w:lang w:eastAsia="zh-TW"/>
        </w:rPr>
        <w:t>，</w:t>
      </w:r>
      <w:r>
        <w:rPr>
          <w:rFonts w:hint="eastAsia"/>
          <w:lang w:eastAsia="zh-TW"/>
        </w:rPr>
        <w:t>斜體，每字第一個字母須大寫。</w:t>
      </w:r>
    </w:p>
    <w:p w14:paraId="5959ACCB" w14:textId="77777777" w:rsidR="00AC722E" w:rsidRDefault="00AC722E">
      <w:pPr>
        <w:pStyle w:val="2"/>
        <w:keepNext w:val="0"/>
        <w:widowControl w:val="0"/>
        <w:numPr>
          <w:ilvl w:val="1"/>
          <w:numId w:val="11"/>
        </w:numPr>
        <w:spacing w:before="120" w:after="120"/>
        <w:ind w:left="357" w:hanging="357"/>
        <w:rPr>
          <w:spacing w:val="6"/>
          <w:sz w:val="24"/>
          <w:lang w:eastAsia="zh-TW"/>
        </w:rPr>
      </w:pPr>
      <w:r>
        <w:rPr>
          <w:rFonts w:hint="eastAsia"/>
          <w:spacing w:val="6"/>
          <w:sz w:val="24"/>
          <w:lang w:eastAsia="zh-TW"/>
        </w:rPr>
        <w:lastRenderedPageBreak/>
        <w:t>論文摘要部分</w:t>
      </w:r>
    </w:p>
    <w:p w14:paraId="6046D1C5" w14:textId="77777777" w:rsidR="00AC722E" w:rsidRDefault="00AC722E">
      <w:pPr>
        <w:ind w:firstLineChars="200" w:firstLine="440"/>
        <w:rPr>
          <w:rFonts w:hint="eastAsia"/>
          <w:lang w:eastAsia="zh-TW"/>
        </w:rPr>
      </w:pPr>
      <w:r>
        <w:rPr>
          <w:rFonts w:hint="eastAsia"/>
          <w:lang w:eastAsia="zh-TW"/>
        </w:rPr>
        <w:t>「</w:t>
      </w:r>
      <w:r>
        <w:rPr>
          <w:lang w:eastAsia="zh-TW"/>
        </w:rPr>
        <w:t>ABSTRACT</w:t>
      </w:r>
      <w:r>
        <w:rPr>
          <w:rFonts w:hint="eastAsia"/>
          <w:lang w:eastAsia="zh-TW"/>
        </w:rPr>
        <w:t>」置中，採用</w:t>
      </w:r>
      <w:r>
        <w:rPr>
          <w:lang w:eastAsia="zh-TW"/>
        </w:rPr>
        <w:t>12pt</w:t>
      </w:r>
      <w:r>
        <w:rPr>
          <w:rFonts w:hint="eastAsia"/>
          <w:lang w:eastAsia="zh-TW"/>
        </w:rPr>
        <w:t>字，粗體</w:t>
      </w:r>
      <w:r>
        <w:rPr>
          <w:lang w:eastAsia="zh-TW"/>
        </w:rPr>
        <w:t>，</w:t>
      </w:r>
      <w:r>
        <w:rPr>
          <w:rFonts w:hint="eastAsia"/>
          <w:lang w:eastAsia="zh-TW"/>
        </w:rPr>
        <w:t>全部以大寫字母編排。</w:t>
      </w:r>
    </w:p>
    <w:p w14:paraId="17EA4D3B" w14:textId="77777777" w:rsidR="00AC722E" w:rsidRDefault="00AC722E">
      <w:pPr>
        <w:ind w:firstLineChars="200" w:firstLine="440"/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>摘要內容以</w:t>
      </w:r>
      <w:r>
        <w:rPr>
          <w:lang w:eastAsia="zh-TW"/>
        </w:rPr>
        <w:t>300</w:t>
      </w:r>
      <w:r>
        <w:rPr>
          <w:rFonts w:hint="eastAsia"/>
          <w:lang w:eastAsia="zh-TW"/>
        </w:rPr>
        <w:t>個字為限，採用</w:t>
      </w:r>
      <w:r>
        <w:rPr>
          <w:lang w:eastAsia="zh-TW"/>
        </w:rPr>
        <w:t>10pt</w:t>
      </w:r>
      <w:r>
        <w:rPr>
          <w:rFonts w:hint="eastAsia"/>
          <w:lang w:eastAsia="zh-TW"/>
        </w:rPr>
        <w:t>字。</w:t>
      </w:r>
    </w:p>
    <w:sectPr w:rsidR="00AC722E">
      <w:type w:val="continuous"/>
      <w:pgSz w:w="11906" w:h="16838" w:code="9"/>
      <w:pgMar w:top="1985" w:right="1247" w:bottom="1985" w:left="1247" w:header="1140" w:footer="11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401A" w14:textId="77777777" w:rsidR="00CD5ACA" w:rsidRDefault="00CD5ACA">
      <w:r>
        <w:separator/>
      </w:r>
    </w:p>
  </w:endnote>
  <w:endnote w:type="continuationSeparator" w:id="0">
    <w:p w14:paraId="5D02719B" w14:textId="77777777" w:rsidR="00CD5ACA" w:rsidRDefault="00CD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CCB0" w14:textId="77777777" w:rsidR="00AC722E" w:rsidRDefault="00AC722E">
    <w:pPr>
      <w:pStyle w:val="a5"/>
    </w:pPr>
  </w:p>
  <w:p w14:paraId="409A50D5" w14:textId="77777777" w:rsidR="00AC722E" w:rsidRDefault="00AC72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8455" w14:textId="77777777" w:rsidR="00AC722E" w:rsidRDefault="00AC722E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72D1">
      <w:rPr>
        <w:rStyle w:val="a8"/>
        <w:noProof/>
      </w:rPr>
      <w:t>3</w:t>
    </w:r>
    <w:r>
      <w:rPr>
        <w:rStyle w:val="a8"/>
      </w:rPr>
      <w:fldChar w:fldCharType="end"/>
    </w:r>
  </w:p>
  <w:p w14:paraId="598CB32E" w14:textId="77777777" w:rsidR="00AC722E" w:rsidRDefault="00AC722E">
    <w:pPr>
      <w:pStyle w:val="a5"/>
    </w:pPr>
  </w:p>
  <w:p w14:paraId="05C2C0C2" w14:textId="77777777" w:rsidR="00AC722E" w:rsidRDefault="00AC72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7A32" w14:textId="77777777" w:rsidR="000972D1" w:rsidRDefault="000972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DF53" w14:textId="77777777" w:rsidR="00CD5ACA" w:rsidRDefault="00CD5ACA">
      <w:r>
        <w:separator/>
      </w:r>
    </w:p>
  </w:footnote>
  <w:footnote w:type="continuationSeparator" w:id="0">
    <w:p w14:paraId="3543C8AA" w14:textId="77777777" w:rsidR="00CD5ACA" w:rsidRDefault="00CD5ACA">
      <w:r>
        <w:continuationSeparator/>
      </w:r>
    </w:p>
  </w:footnote>
  <w:footnote w:id="1">
    <w:p w14:paraId="0575A9E6" w14:textId="77777777" w:rsidR="00AC722E" w:rsidRDefault="00AC722E">
      <w:pPr>
        <w:pStyle w:val="af0"/>
        <w:rPr>
          <w:rFonts w:hint="eastAsia"/>
          <w:lang w:eastAsia="zh-TW"/>
        </w:rPr>
      </w:pPr>
      <w:r>
        <w:rPr>
          <w:rStyle w:val="af1"/>
        </w:rPr>
        <w:footnoteRef/>
      </w:r>
      <w:r>
        <w:t xml:space="preserve"> </w:t>
      </w:r>
      <w:r>
        <w:rPr>
          <w:rFonts w:hint="eastAsia"/>
          <w:lang w:eastAsia="zh-TW"/>
        </w:rPr>
        <w:t>聯絡作者</w:t>
      </w:r>
      <w:proofErr w:type="gramStart"/>
      <w:r>
        <w:rPr>
          <w:rFonts w:hint="eastAsia"/>
          <w:lang w:eastAsia="zh-TW"/>
        </w:rPr>
        <w:t>（</w:t>
      </w:r>
      <w:proofErr w:type="gramEnd"/>
      <w:r>
        <w:rPr>
          <w:rFonts w:hint="eastAsia"/>
          <w:lang w:eastAsia="zh-TW"/>
        </w:rPr>
        <w:t>author@sample.com.tw</w:t>
      </w:r>
      <w:proofErr w:type="gramStart"/>
      <w:r>
        <w:rPr>
          <w:rFonts w:hint="eastAsia"/>
          <w:lang w:eastAsia="zh-TW"/>
        </w:rPr>
        <w:t>）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2C8F" w14:textId="77777777" w:rsidR="000972D1" w:rsidRDefault="000972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D0A4" w14:textId="77777777" w:rsidR="00AC722E" w:rsidRDefault="00AC722E">
    <w:pPr>
      <w:pStyle w:val="a4"/>
    </w:pPr>
  </w:p>
  <w:p w14:paraId="25A7176B" w14:textId="77777777" w:rsidR="00AC722E" w:rsidRDefault="00AC72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4894" w14:textId="77777777" w:rsidR="000972D1" w:rsidRDefault="000972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4E6"/>
    <w:multiLevelType w:val="singleLevel"/>
    <w:tmpl w:val="A59860C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 w15:restartNumberingAfterBreak="0">
    <w:nsid w:val="0C0B3F3E"/>
    <w:multiLevelType w:val="singleLevel"/>
    <w:tmpl w:val="EEB654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D4D73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C70BE2"/>
    <w:multiLevelType w:val="singleLevel"/>
    <w:tmpl w:val="08BEAD2A"/>
    <w:lvl w:ilvl="0">
      <w:start w:val="1"/>
      <w:numFmt w:val="upp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4" w15:restartNumberingAfterBreak="0">
    <w:nsid w:val="1C186A1D"/>
    <w:multiLevelType w:val="hybridMultilevel"/>
    <w:tmpl w:val="954CED66"/>
    <w:lvl w:ilvl="0">
      <w:start w:val="1"/>
      <w:numFmt w:val="decimal"/>
      <w:pStyle w:val="ReferencesList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42C1E"/>
    <w:multiLevelType w:val="multilevel"/>
    <w:tmpl w:val="8BF8149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471"/>
        </w:tabs>
        <w:ind w:left="471" w:hanging="471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23A642AC"/>
    <w:multiLevelType w:val="hybridMultilevel"/>
    <w:tmpl w:val="297241FC"/>
    <w:lvl w:ilvl="0" w:tplc="3B08E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A02B86"/>
    <w:multiLevelType w:val="singleLevel"/>
    <w:tmpl w:val="EEB654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</w:abstractNum>
  <w:abstractNum w:abstractNumId="8" w15:restartNumberingAfterBreak="0">
    <w:nsid w:val="335455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082067"/>
    <w:multiLevelType w:val="hybridMultilevel"/>
    <w:tmpl w:val="26063986"/>
    <w:lvl w:ilvl="0" w:tplc="BE8EC9CC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9"/>
        </w:tabs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9"/>
        </w:tabs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9"/>
        </w:tabs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9"/>
        </w:tabs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9"/>
        </w:tabs>
        <w:ind w:left="4769" w:hanging="480"/>
      </w:pPr>
    </w:lvl>
  </w:abstractNum>
  <w:abstractNum w:abstractNumId="10" w15:restartNumberingAfterBreak="0">
    <w:nsid w:val="5C0576CF"/>
    <w:multiLevelType w:val="singleLevel"/>
    <w:tmpl w:val="EEB654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60A616D7"/>
    <w:multiLevelType w:val="singleLevel"/>
    <w:tmpl w:val="ECEA87AA"/>
    <w:lvl w:ilvl="0">
      <w:start w:val="1"/>
      <w:numFmt w:val="upp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12" w15:restartNumberingAfterBreak="0">
    <w:nsid w:val="66A7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EED0E17"/>
    <w:multiLevelType w:val="multilevel"/>
    <w:tmpl w:val="8F485D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386762333">
    <w:abstractNumId w:val="13"/>
  </w:num>
  <w:num w:numId="2" w16cid:durableId="950091471">
    <w:abstractNumId w:val="11"/>
  </w:num>
  <w:num w:numId="3" w16cid:durableId="1124233810">
    <w:abstractNumId w:val="0"/>
  </w:num>
  <w:num w:numId="4" w16cid:durableId="151063230">
    <w:abstractNumId w:val="3"/>
  </w:num>
  <w:num w:numId="5" w16cid:durableId="970330957">
    <w:abstractNumId w:val="8"/>
  </w:num>
  <w:num w:numId="6" w16cid:durableId="926891206">
    <w:abstractNumId w:val="7"/>
  </w:num>
  <w:num w:numId="7" w16cid:durableId="754472275">
    <w:abstractNumId w:val="1"/>
  </w:num>
  <w:num w:numId="8" w16cid:durableId="332687159">
    <w:abstractNumId w:val="10"/>
  </w:num>
  <w:num w:numId="9" w16cid:durableId="148986467">
    <w:abstractNumId w:val="2"/>
  </w:num>
  <w:num w:numId="10" w16cid:durableId="1487555344">
    <w:abstractNumId w:val="12"/>
  </w:num>
  <w:num w:numId="11" w16cid:durableId="1468665541">
    <w:abstractNumId w:val="5"/>
  </w:num>
  <w:num w:numId="12" w16cid:durableId="1440293802">
    <w:abstractNumId w:val="4"/>
  </w:num>
  <w:num w:numId="13" w16cid:durableId="18126707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960786">
    <w:abstractNumId w:val="9"/>
  </w:num>
  <w:num w:numId="15" w16cid:durableId="7735522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8420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autoHyphenation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69"/>
    <w:rsid w:val="000972D1"/>
    <w:rsid w:val="002B6461"/>
    <w:rsid w:val="00AC722E"/>
    <w:rsid w:val="00CD5ACA"/>
    <w:rsid w:val="00E017C4"/>
    <w:rsid w:val="00E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4ECE846"/>
  <w15:chartTrackingRefBased/>
  <w15:docId w15:val="{0CB8B065-FDD9-42FF-BDA2-2B396FDD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 w:bidi="ar-SA"/>
    </w:rPr>
  </w:style>
  <w:style w:type="paragraph" w:styleId="1">
    <w:name w:val="heading 1"/>
    <w:basedOn w:val="a"/>
    <w:next w:val="a"/>
    <w:qFormat/>
    <w:pPr>
      <w:keepNext/>
      <w:numPr>
        <w:numId w:val="11"/>
      </w:numPr>
      <w:spacing w:before="454" w:after="3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before="360" w:after="227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1"/>
      </w:numPr>
      <w:spacing w:before="227" w:after="227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1"/>
      </w:numPr>
      <w:spacing w:line="192" w:lineRule="auto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1"/>
      </w:numPr>
      <w:pBdr>
        <w:top w:val="single" w:sz="4" w:space="4" w:color="auto"/>
        <w:bottom w:val="single" w:sz="4" w:space="8" w:color="auto"/>
      </w:pBdr>
      <w:spacing w:before="300" w:line="284" w:lineRule="exact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11"/>
      </w:numPr>
      <w:jc w:val="right"/>
      <w:outlineLvl w:val="7"/>
    </w:pPr>
    <w:rPr>
      <w:b/>
      <w:bCs/>
      <w:sz w:val="16"/>
      <w:szCs w:val="16"/>
    </w:rPr>
  </w:style>
  <w:style w:type="paragraph" w:styleId="9">
    <w:name w:val="heading 9"/>
    <w:basedOn w:val="a"/>
    <w:next w:val="a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sz w:val="2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pBdr>
        <w:top w:val="single" w:sz="4" w:space="1" w:color="auto"/>
      </w:pBdr>
    </w:pPr>
  </w:style>
  <w:style w:type="paragraph" w:styleId="a7">
    <w:name w:val="Body Text Indent"/>
    <w:basedOn w:val="a"/>
    <w:pPr>
      <w:ind w:left="720"/>
    </w:pPr>
  </w:style>
  <w:style w:type="paragraph" w:styleId="30">
    <w:name w:val="Body Text 3"/>
    <w:basedOn w:val="a"/>
  </w:style>
  <w:style w:type="character" w:styleId="a8">
    <w:name w:val="page number"/>
    <w:basedOn w:val="a0"/>
  </w:style>
  <w:style w:type="character" w:styleId="a9">
    <w:name w:val="FollowedHyperlink"/>
    <w:rPr>
      <w:color w:val="800080"/>
      <w:u w:val="single"/>
    </w:rPr>
  </w:style>
  <w:style w:type="paragraph" w:styleId="aa">
    <w:name w:val="caption"/>
    <w:basedOn w:val="a"/>
    <w:next w:val="a"/>
    <w:qFormat/>
    <w:pPr>
      <w:spacing w:before="120" w:after="120"/>
      <w:jc w:val="center"/>
    </w:pPr>
  </w:style>
  <w:style w:type="paragraph" w:styleId="ab">
    <w:name w:val="Salutation"/>
    <w:basedOn w:val="a"/>
    <w:next w:val="a"/>
  </w:style>
  <w:style w:type="paragraph" w:styleId="ac">
    <w:name w:val="Title"/>
    <w:basedOn w:val="a"/>
    <w:next w:val="Author"/>
    <w:qFormat/>
    <w:pPr>
      <w:spacing w:before="1680" w:after="680"/>
      <w:jc w:val="center"/>
      <w:outlineLvl w:val="0"/>
    </w:pPr>
    <w:rPr>
      <w:rFonts w:cs="Arial"/>
      <w:b/>
      <w:bCs/>
      <w:sz w:val="32"/>
      <w:szCs w:val="32"/>
    </w:rPr>
  </w:style>
  <w:style w:type="paragraph" w:customStyle="1" w:styleId="Author">
    <w:name w:val="Author"/>
    <w:basedOn w:val="a"/>
    <w:next w:val="Address"/>
    <w:pPr>
      <w:spacing w:after="227"/>
      <w:jc w:val="center"/>
      <w:outlineLvl w:val="0"/>
    </w:pPr>
    <w:rPr>
      <w:b/>
      <w:bCs/>
    </w:rPr>
  </w:style>
  <w:style w:type="paragraph" w:customStyle="1" w:styleId="Address">
    <w:name w:val="Address"/>
    <w:basedOn w:val="a"/>
    <w:next w:val="a"/>
    <w:pPr>
      <w:spacing w:after="567" w:line="240" w:lineRule="exact"/>
      <w:jc w:val="center"/>
    </w:pPr>
    <w:rPr>
      <w:sz w:val="20"/>
      <w:szCs w:val="20"/>
    </w:rPr>
  </w:style>
  <w:style w:type="paragraph" w:customStyle="1" w:styleId="AbstractHeading">
    <w:name w:val="Abstract Heading"/>
    <w:basedOn w:val="a"/>
    <w:next w:val="a"/>
    <w:pPr>
      <w:spacing w:before="170"/>
    </w:pPr>
    <w:rPr>
      <w:b/>
      <w:bCs/>
    </w:rPr>
  </w:style>
  <w:style w:type="paragraph" w:customStyle="1" w:styleId="Keywords">
    <w:name w:val="Keywords"/>
    <w:basedOn w:val="a"/>
    <w:next w:val="AbstractHeading"/>
    <w:pPr>
      <w:spacing w:before="170" w:after="390"/>
    </w:pPr>
  </w:style>
  <w:style w:type="paragraph" w:customStyle="1" w:styleId="AcknowledgeHeading">
    <w:name w:val="AcknowledgeHeading"/>
    <w:basedOn w:val="2"/>
    <w:next w:val="a"/>
    <w:pPr>
      <w:spacing w:before="340" w:line="284" w:lineRule="exact"/>
      <w:outlineLvl w:val="0"/>
    </w:pPr>
    <w:rPr>
      <w:bCs w:val="0"/>
    </w:rPr>
  </w:style>
  <w:style w:type="paragraph" w:customStyle="1" w:styleId="ReferencesHeading">
    <w:name w:val="ReferencesHeading"/>
    <w:basedOn w:val="a"/>
    <w:next w:val="ReferencesList"/>
    <w:pPr>
      <w:spacing w:before="454" w:after="320"/>
      <w:outlineLvl w:val="0"/>
    </w:pPr>
    <w:rPr>
      <w:b/>
      <w:sz w:val="24"/>
      <w:szCs w:val="24"/>
    </w:rPr>
  </w:style>
  <w:style w:type="paragraph" w:customStyle="1" w:styleId="Equation">
    <w:name w:val="Equation"/>
    <w:basedOn w:val="a"/>
    <w:next w:val="a"/>
    <w:pPr>
      <w:tabs>
        <w:tab w:val="center" w:pos="4536"/>
        <w:tab w:val="right" w:pos="9072"/>
      </w:tabs>
      <w:spacing w:before="57" w:after="284" w:line="284" w:lineRule="exact"/>
    </w:pPr>
  </w:style>
  <w:style w:type="paragraph" w:styleId="ad">
    <w:name w:val="toa heading"/>
    <w:basedOn w:val="a"/>
    <w:next w:val="a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ReferencesList">
    <w:name w:val="ReferencesList"/>
    <w:basedOn w:val="a"/>
    <w:pPr>
      <w:numPr>
        <w:numId w:val="12"/>
      </w:numPr>
      <w:tabs>
        <w:tab w:val="clear" w:pos="360"/>
        <w:tab w:val="num" w:pos="426"/>
      </w:tabs>
      <w:spacing w:after="113"/>
      <w:ind w:left="425" w:hanging="425"/>
    </w:pPr>
  </w:style>
  <w:style w:type="paragraph" w:styleId="20">
    <w:name w:val="Body Text Indent 2"/>
    <w:basedOn w:val="a"/>
    <w:pPr>
      <w:ind w:firstLineChars="200" w:firstLine="440"/>
      <w:jc w:val="center"/>
    </w:pPr>
    <w:rPr>
      <w:lang w:eastAsia="zh-TW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  <w:pPr>
      <w:jc w:val="left"/>
    </w:pPr>
  </w:style>
  <w:style w:type="paragraph" w:styleId="af0">
    <w:name w:val="footnote text"/>
    <w:basedOn w:val="a"/>
    <w:semiHidden/>
    <w:pPr>
      <w:snapToGrid w:val="0"/>
      <w:jc w:val="left"/>
    </w:pPr>
    <w:rPr>
      <w:sz w:val="20"/>
      <w:szCs w:val="20"/>
    </w:rPr>
  </w:style>
  <w:style w:type="character" w:styleId="af1">
    <w:name w:val="footnote reference"/>
    <w:semiHidden/>
    <w:rPr>
      <w:vertAlign w:val="superscript"/>
    </w:rPr>
  </w:style>
  <w:style w:type="paragraph" w:styleId="31">
    <w:name w:val="Body Text Indent 3"/>
    <w:basedOn w:val="a"/>
    <w:pPr>
      <w:ind w:firstLineChars="200" w:firstLine="400"/>
    </w:pPr>
    <w:rPr>
      <w:sz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1459</Words>
  <Characters>1235</Characters>
  <Application>Microsoft Office Word</Application>
  <DocSecurity>0</DocSecurity>
  <Lines>10</Lines>
  <Paragraphs>5</Paragraphs>
  <ScaleCrop>false</ScaleCrop>
  <Company> 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WCCM V -- Authors' Guidelines for Full Paper Submission</dc:title>
  <dc:subject>WCCM V -- full paper</dc:subject>
  <dc:creator>Frist A. Author, et al.</dc:creator>
  <cp:keywords>paper guidelines, instructions, format, paper size, maximum five</cp:keywords>
  <dc:description/>
  <cp:lastModifiedBy>SNAME.TW 中國造船暨輪機工程師學會</cp:lastModifiedBy>
  <cp:revision>3</cp:revision>
  <cp:lastPrinted>2002-04-05T02:26:00Z</cp:lastPrinted>
  <dcterms:created xsi:type="dcterms:W3CDTF">2024-02-15T07:52:00Z</dcterms:created>
  <dcterms:modified xsi:type="dcterms:W3CDTF">2024-02-15T07:58:00Z</dcterms:modified>
</cp:coreProperties>
</file>